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EDF1AA" w14:textId="77777777" w:rsidR="00D500E2" w:rsidRDefault="00D500E2">
      <w:pPr>
        <w:pStyle w:val="Title"/>
        <w:keepNext w:val="0"/>
        <w:keepLines w:val="0"/>
        <w:spacing w:after="0" w:line="240" w:lineRule="auto"/>
        <w:jc w:val="center"/>
        <w:rPr>
          <w:b/>
          <w:sz w:val="36"/>
          <w:szCs w:val="36"/>
        </w:rPr>
      </w:pPr>
      <w:bookmarkStart w:id="0" w:name="_gjdgxs" w:colFirst="0" w:colLast="0"/>
      <w:bookmarkEnd w:id="0"/>
    </w:p>
    <w:p w14:paraId="0D5CF342" w14:textId="77777777" w:rsidR="00D500E2" w:rsidRDefault="00D500E2">
      <w:pPr>
        <w:pStyle w:val="Title"/>
        <w:keepNext w:val="0"/>
        <w:keepLines w:val="0"/>
        <w:spacing w:after="0" w:line="240" w:lineRule="auto"/>
        <w:jc w:val="center"/>
        <w:rPr>
          <w:b/>
          <w:sz w:val="28"/>
          <w:szCs w:val="28"/>
        </w:rPr>
      </w:pPr>
    </w:p>
    <w:p w14:paraId="41ECDF0D" w14:textId="77777777" w:rsidR="00D500E2" w:rsidRDefault="00D500E2">
      <w:pPr>
        <w:spacing w:after="480" w:line="600" w:lineRule="auto"/>
        <w:rPr>
          <w:color w:val="005844"/>
          <w:sz w:val="48"/>
          <w:szCs w:val="48"/>
        </w:rPr>
      </w:pPr>
    </w:p>
    <w:p w14:paraId="496A97EF" w14:textId="77777777" w:rsidR="00D117D4" w:rsidRDefault="00D117D4">
      <w:pPr>
        <w:spacing w:after="480" w:line="600" w:lineRule="auto"/>
        <w:rPr>
          <w:color w:val="005844"/>
          <w:sz w:val="48"/>
          <w:szCs w:val="48"/>
        </w:rPr>
      </w:pPr>
    </w:p>
    <w:p w14:paraId="44D9BE46" w14:textId="178C1649" w:rsidR="005746FB" w:rsidRPr="00CC0E0E" w:rsidRDefault="008B358A" w:rsidP="006447AF">
      <w:pPr>
        <w:pStyle w:val="Title"/>
        <w:keepNext w:val="0"/>
        <w:keepLines w:val="0"/>
        <w:spacing w:after="0" w:line="240" w:lineRule="auto"/>
        <w:jc w:val="center"/>
        <w:rPr>
          <w:b/>
          <w:sz w:val="56"/>
          <w:szCs w:val="56"/>
        </w:rPr>
      </w:pPr>
      <w:r w:rsidRPr="00CC0E0E">
        <w:rPr>
          <w:b/>
          <w:sz w:val="56"/>
          <w:szCs w:val="56"/>
        </w:rPr>
        <w:t>REQUEST FOR PROPOSAL (RFP) FOR</w:t>
      </w:r>
    </w:p>
    <w:p w14:paraId="3735D8C7" w14:textId="2FFA8B98" w:rsidR="00D500E2" w:rsidRPr="00CC0E0E" w:rsidRDefault="00DB057B" w:rsidP="006447AF">
      <w:pPr>
        <w:pStyle w:val="Title"/>
        <w:keepNext w:val="0"/>
        <w:keepLines w:val="0"/>
        <w:spacing w:after="0" w:line="240" w:lineRule="auto"/>
        <w:jc w:val="center"/>
        <w:rPr>
          <w:b/>
          <w:sz w:val="56"/>
          <w:szCs w:val="56"/>
        </w:rPr>
      </w:pPr>
      <w:r>
        <w:rPr>
          <w:b/>
          <w:sz w:val="56"/>
          <w:szCs w:val="56"/>
        </w:rPr>
        <w:t xml:space="preserve">MANAGED </w:t>
      </w:r>
      <w:r w:rsidR="00B46D72" w:rsidRPr="00CC0E0E">
        <w:rPr>
          <w:b/>
          <w:sz w:val="56"/>
          <w:szCs w:val="56"/>
        </w:rPr>
        <w:t xml:space="preserve">CLOUD </w:t>
      </w:r>
      <w:r w:rsidR="00E9483A" w:rsidRPr="00CC0E0E">
        <w:rPr>
          <w:b/>
          <w:sz w:val="56"/>
          <w:szCs w:val="56"/>
        </w:rPr>
        <w:t>HOSTING</w:t>
      </w:r>
      <w:r w:rsidR="00371165">
        <w:rPr>
          <w:b/>
          <w:sz w:val="56"/>
          <w:szCs w:val="56"/>
        </w:rPr>
        <w:t xml:space="preserve"> </w:t>
      </w:r>
      <w:r w:rsidR="00E9483A" w:rsidRPr="00CC0E0E">
        <w:rPr>
          <w:b/>
          <w:sz w:val="56"/>
          <w:szCs w:val="56"/>
        </w:rPr>
        <w:t>/</w:t>
      </w:r>
      <w:r w:rsidR="00371165">
        <w:rPr>
          <w:b/>
          <w:sz w:val="56"/>
          <w:szCs w:val="56"/>
        </w:rPr>
        <w:t xml:space="preserve"> </w:t>
      </w:r>
      <w:r w:rsidR="00E9483A" w:rsidRPr="00CC0E0E">
        <w:rPr>
          <w:b/>
          <w:sz w:val="56"/>
          <w:szCs w:val="56"/>
        </w:rPr>
        <w:t xml:space="preserve">INFRASTRUCTURE </w:t>
      </w:r>
      <w:r w:rsidR="00E93B96" w:rsidRPr="00CC0E0E">
        <w:rPr>
          <w:b/>
          <w:sz w:val="56"/>
          <w:szCs w:val="56"/>
        </w:rPr>
        <w:t>AS A SERVICE (</w:t>
      </w:r>
      <w:r w:rsidR="00B46D72" w:rsidRPr="00CC0E0E">
        <w:rPr>
          <w:b/>
          <w:sz w:val="56"/>
          <w:szCs w:val="56"/>
        </w:rPr>
        <w:t>IAAS</w:t>
      </w:r>
      <w:r w:rsidR="00E93B96" w:rsidRPr="00CC0E0E">
        <w:rPr>
          <w:b/>
          <w:sz w:val="56"/>
          <w:szCs w:val="56"/>
        </w:rPr>
        <w:t>)</w:t>
      </w:r>
    </w:p>
    <w:p w14:paraId="27CA2914" w14:textId="77777777" w:rsidR="00D500E2" w:rsidRDefault="00D500E2">
      <w:pPr>
        <w:spacing w:after="120" w:line="240" w:lineRule="auto"/>
        <w:rPr>
          <w:sz w:val="24"/>
          <w:szCs w:val="24"/>
        </w:rPr>
      </w:pPr>
    </w:p>
    <w:p w14:paraId="1196B57E" w14:textId="43225DC0" w:rsidR="00013130" w:rsidRDefault="008B358A">
      <w:pPr>
        <w:spacing w:after="120" w:line="240" w:lineRule="auto"/>
        <w:rPr>
          <w:sz w:val="24"/>
          <w:szCs w:val="24"/>
        </w:rPr>
      </w:pPr>
      <w:r>
        <w:rPr>
          <w:sz w:val="24"/>
          <w:szCs w:val="24"/>
        </w:rPr>
        <w:t>Project Reference:</w:t>
      </w:r>
      <w:r w:rsidR="00011714">
        <w:rPr>
          <w:sz w:val="24"/>
          <w:szCs w:val="24"/>
        </w:rPr>
        <w:t xml:space="preserve"> </w:t>
      </w:r>
      <w:r w:rsidR="00011714" w:rsidRPr="00011714">
        <w:rPr>
          <w:sz w:val="24"/>
          <w:szCs w:val="24"/>
          <w:highlight w:val="yellow"/>
        </w:rPr>
        <w:t>[xxx]</w:t>
      </w:r>
    </w:p>
    <w:p w14:paraId="7450C1A1" w14:textId="77777777" w:rsidR="00013130" w:rsidRDefault="00013130">
      <w:pPr>
        <w:rPr>
          <w:sz w:val="24"/>
          <w:szCs w:val="24"/>
        </w:rPr>
      </w:pPr>
      <w:r>
        <w:rPr>
          <w:sz w:val="24"/>
          <w:szCs w:val="24"/>
        </w:rPr>
        <w:br w:type="page"/>
      </w:r>
    </w:p>
    <w:p w14:paraId="2BC48A8E" w14:textId="77777777" w:rsidR="00D500E2" w:rsidRDefault="00D500E2" w:rsidP="00440C15">
      <w:pPr>
        <w:spacing w:after="120" w:line="240" w:lineRule="auto"/>
        <w:jc w:val="center"/>
        <w:rPr>
          <w:sz w:val="24"/>
          <w:szCs w:val="24"/>
        </w:rPr>
      </w:pPr>
    </w:p>
    <w:p w14:paraId="5DBD525A" w14:textId="77777777" w:rsidR="00D500E2" w:rsidRDefault="00D500E2">
      <w:pPr>
        <w:spacing w:after="240" w:line="260" w:lineRule="auto"/>
      </w:pPr>
    </w:p>
    <w:sdt>
      <w:sdtPr>
        <w:rPr>
          <w:rFonts w:ascii="Arial" w:eastAsia="Arial" w:hAnsi="Arial" w:cs="Arial"/>
          <w:color w:val="auto"/>
          <w:sz w:val="22"/>
          <w:szCs w:val="22"/>
          <w:lang w:val="en-GB" w:eastAsia="en-GB"/>
        </w:rPr>
        <w:id w:val="1247312084"/>
        <w:docPartObj>
          <w:docPartGallery w:val="Table of Contents"/>
          <w:docPartUnique/>
        </w:docPartObj>
      </w:sdtPr>
      <w:sdtEndPr>
        <w:rPr>
          <w:b/>
          <w:bCs/>
          <w:noProof/>
        </w:rPr>
      </w:sdtEndPr>
      <w:sdtContent>
        <w:p w14:paraId="56CA8528" w14:textId="7CDA7321" w:rsidR="00013130" w:rsidRDefault="00013130">
          <w:pPr>
            <w:pStyle w:val="TOCHeading"/>
            <w:rPr>
              <w:rFonts w:ascii="Arial" w:eastAsia="Arial" w:hAnsi="Arial" w:cs="Arial"/>
              <w:color w:val="auto"/>
              <w:sz w:val="40"/>
              <w:szCs w:val="40"/>
              <w:lang w:val="en-GB" w:eastAsia="en-GB"/>
            </w:rPr>
          </w:pPr>
          <w:r w:rsidRPr="00345F90">
            <w:rPr>
              <w:rFonts w:ascii="Arial" w:eastAsia="Arial" w:hAnsi="Arial" w:cs="Arial"/>
              <w:color w:val="auto"/>
              <w:sz w:val="40"/>
              <w:szCs w:val="40"/>
              <w:lang w:val="en-GB" w:eastAsia="en-GB"/>
            </w:rPr>
            <w:t>Contents</w:t>
          </w:r>
        </w:p>
        <w:p w14:paraId="637FBFC8" w14:textId="36ED532B" w:rsidR="00345F90" w:rsidRDefault="00345F90" w:rsidP="00345F90"/>
        <w:p w14:paraId="499C6798" w14:textId="77777777" w:rsidR="00345F90" w:rsidRPr="00345F90" w:rsidRDefault="00345F90" w:rsidP="00345F90"/>
        <w:p w14:paraId="40B9EA75" w14:textId="294D6078" w:rsidR="00CF5FAF" w:rsidRDefault="00013130">
          <w:pPr>
            <w:pStyle w:val="TOC1"/>
            <w:tabs>
              <w:tab w:val="left" w:pos="440"/>
              <w:tab w:val="right" w:leader="dot" w:pos="9019"/>
            </w:tabs>
            <w:rPr>
              <w:rFonts w:asciiTheme="minorHAnsi" w:eastAsiaTheme="minorEastAsia" w:hAnsiTheme="minorHAnsi" w:cstheme="minorBidi"/>
              <w:noProof/>
              <w:kern w:val="2"/>
              <w14:ligatures w14:val="standardContextual"/>
            </w:rPr>
          </w:pPr>
          <w:r>
            <w:fldChar w:fldCharType="begin"/>
          </w:r>
          <w:r>
            <w:instrText xml:space="preserve"> TOC \o "1-3" \h \z \u </w:instrText>
          </w:r>
          <w:r>
            <w:fldChar w:fldCharType="separate"/>
          </w:r>
          <w:hyperlink w:anchor="_Toc137708018" w:history="1">
            <w:r w:rsidR="00CF5FAF" w:rsidRPr="00914CDE">
              <w:rPr>
                <w:rStyle w:val="Hyperlink"/>
                <w:noProof/>
              </w:rPr>
              <w:t>1.</w:t>
            </w:r>
            <w:r w:rsidR="00CF5FAF">
              <w:rPr>
                <w:rFonts w:asciiTheme="minorHAnsi" w:eastAsiaTheme="minorEastAsia" w:hAnsiTheme="minorHAnsi" w:cstheme="minorBidi"/>
                <w:noProof/>
                <w:kern w:val="2"/>
                <w14:ligatures w14:val="standardContextual"/>
              </w:rPr>
              <w:tab/>
            </w:r>
            <w:r w:rsidR="00CF5FAF" w:rsidRPr="00914CDE">
              <w:rPr>
                <w:rStyle w:val="Hyperlink"/>
                <w:noProof/>
              </w:rPr>
              <w:t>INTRODUCTION</w:t>
            </w:r>
            <w:r w:rsidR="00CF5FAF">
              <w:rPr>
                <w:noProof/>
                <w:webHidden/>
              </w:rPr>
              <w:tab/>
            </w:r>
            <w:r w:rsidR="00CF5FAF">
              <w:rPr>
                <w:noProof/>
                <w:webHidden/>
              </w:rPr>
              <w:fldChar w:fldCharType="begin"/>
            </w:r>
            <w:r w:rsidR="00CF5FAF">
              <w:rPr>
                <w:noProof/>
                <w:webHidden/>
              </w:rPr>
              <w:instrText xml:space="preserve"> PAGEREF _Toc137708018 \h </w:instrText>
            </w:r>
            <w:r w:rsidR="00CF5FAF">
              <w:rPr>
                <w:noProof/>
                <w:webHidden/>
              </w:rPr>
            </w:r>
            <w:r w:rsidR="00CF5FAF">
              <w:rPr>
                <w:noProof/>
                <w:webHidden/>
              </w:rPr>
              <w:fldChar w:fldCharType="separate"/>
            </w:r>
            <w:r w:rsidR="00687A79">
              <w:rPr>
                <w:noProof/>
                <w:webHidden/>
              </w:rPr>
              <w:t>3</w:t>
            </w:r>
            <w:r w:rsidR="00CF5FAF">
              <w:rPr>
                <w:noProof/>
                <w:webHidden/>
              </w:rPr>
              <w:fldChar w:fldCharType="end"/>
            </w:r>
          </w:hyperlink>
        </w:p>
        <w:p w14:paraId="3764634B" w14:textId="5D6F30B5" w:rsidR="00CF5FAF" w:rsidRDefault="00CF5FAF">
          <w:pPr>
            <w:pStyle w:val="TOC1"/>
            <w:tabs>
              <w:tab w:val="left" w:pos="440"/>
              <w:tab w:val="right" w:leader="dot" w:pos="9019"/>
            </w:tabs>
            <w:rPr>
              <w:rFonts w:asciiTheme="minorHAnsi" w:eastAsiaTheme="minorEastAsia" w:hAnsiTheme="minorHAnsi" w:cstheme="minorBidi"/>
              <w:noProof/>
              <w:kern w:val="2"/>
              <w14:ligatures w14:val="standardContextual"/>
            </w:rPr>
          </w:pPr>
          <w:hyperlink w:anchor="_Toc137708019" w:history="1">
            <w:r w:rsidRPr="00914CDE">
              <w:rPr>
                <w:rStyle w:val="Hyperlink"/>
                <w:noProof/>
              </w:rPr>
              <w:t>2.</w:t>
            </w:r>
            <w:r>
              <w:rPr>
                <w:rFonts w:asciiTheme="minorHAnsi" w:eastAsiaTheme="minorEastAsia" w:hAnsiTheme="minorHAnsi" w:cstheme="minorBidi"/>
                <w:noProof/>
                <w:kern w:val="2"/>
                <w14:ligatures w14:val="standardContextual"/>
              </w:rPr>
              <w:tab/>
            </w:r>
            <w:r w:rsidRPr="00914CDE">
              <w:rPr>
                <w:rStyle w:val="Hyperlink"/>
                <w:noProof/>
              </w:rPr>
              <w:t>RFP TERMS OF REFERENCE</w:t>
            </w:r>
            <w:r>
              <w:rPr>
                <w:noProof/>
                <w:webHidden/>
              </w:rPr>
              <w:tab/>
            </w:r>
            <w:r>
              <w:rPr>
                <w:noProof/>
                <w:webHidden/>
              </w:rPr>
              <w:fldChar w:fldCharType="begin"/>
            </w:r>
            <w:r>
              <w:rPr>
                <w:noProof/>
                <w:webHidden/>
              </w:rPr>
              <w:instrText xml:space="preserve"> PAGEREF _Toc137708019 \h </w:instrText>
            </w:r>
            <w:r>
              <w:rPr>
                <w:noProof/>
                <w:webHidden/>
              </w:rPr>
            </w:r>
            <w:r>
              <w:rPr>
                <w:noProof/>
                <w:webHidden/>
              </w:rPr>
              <w:fldChar w:fldCharType="separate"/>
            </w:r>
            <w:r w:rsidR="00687A79">
              <w:rPr>
                <w:noProof/>
                <w:webHidden/>
              </w:rPr>
              <w:t>4</w:t>
            </w:r>
            <w:r>
              <w:rPr>
                <w:noProof/>
                <w:webHidden/>
              </w:rPr>
              <w:fldChar w:fldCharType="end"/>
            </w:r>
          </w:hyperlink>
        </w:p>
        <w:p w14:paraId="21421774" w14:textId="2BD72CD2" w:rsidR="00CF5FAF" w:rsidRDefault="00CF5FAF">
          <w:pPr>
            <w:pStyle w:val="TOC1"/>
            <w:tabs>
              <w:tab w:val="left" w:pos="440"/>
              <w:tab w:val="right" w:leader="dot" w:pos="9019"/>
            </w:tabs>
            <w:rPr>
              <w:rFonts w:asciiTheme="minorHAnsi" w:eastAsiaTheme="minorEastAsia" w:hAnsiTheme="minorHAnsi" w:cstheme="minorBidi"/>
              <w:noProof/>
              <w:kern w:val="2"/>
              <w14:ligatures w14:val="standardContextual"/>
            </w:rPr>
          </w:pPr>
          <w:hyperlink w:anchor="_Toc137708020" w:history="1">
            <w:r w:rsidRPr="00914CDE">
              <w:rPr>
                <w:rStyle w:val="Hyperlink"/>
                <w:noProof/>
              </w:rPr>
              <w:t>3.</w:t>
            </w:r>
            <w:r>
              <w:rPr>
                <w:rFonts w:asciiTheme="minorHAnsi" w:eastAsiaTheme="minorEastAsia" w:hAnsiTheme="minorHAnsi" w:cstheme="minorBidi"/>
                <w:noProof/>
                <w:kern w:val="2"/>
                <w14:ligatures w14:val="standardContextual"/>
              </w:rPr>
              <w:tab/>
            </w:r>
            <w:r w:rsidRPr="00914CDE">
              <w:rPr>
                <w:rStyle w:val="Hyperlink"/>
                <w:noProof/>
              </w:rPr>
              <w:t>RFP INSTRUCTION</w:t>
            </w:r>
            <w:r>
              <w:rPr>
                <w:noProof/>
                <w:webHidden/>
              </w:rPr>
              <w:tab/>
            </w:r>
            <w:r>
              <w:rPr>
                <w:noProof/>
                <w:webHidden/>
              </w:rPr>
              <w:fldChar w:fldCharType="begin"/>
            </w:r>
            <w:r>
              <w:rPr>
                <w:noProof/>
                <w:webHidden/>
              </w:rPr>
              <w:instrText xml:space="preserve"> PAGEREF _Toc137708020 \h </w:instrText>
            </w:r>
            <w:r>
              <w:rPr>
                <w:noProof/>
                <w:webHidden/>
              </w:rPr>
            </w:r>
            <w:r>
              <w:rPr>
                <w:noProof/>
                <w:webHidden/>
              </w:rPr>
              <w:fldChar w:fldCharType="separate"/>
            </w:r>
            <w:r w:rsidR="00687A79">
              <w:rPr>
                <w:noProof/>
                <w:webHidden/>
              </w:rPr>
              <w:t>6</w:t>
            </w:r>
            <w:r>
              <w:rPr>
                <w:noProof/>
                <w:webHidden/>
              </w:rPr>
              <w:fldChar w:fldCharType="end"/>
            </w:r>
          </w:hyperlink>
        </w:p>
        <w:p w14:paraId="7F8A837F" w14:textId="28AB6656" w:rsidR="00CF5FAF" w:rsidRDefault="00CF5FAF">
          <w:pPr>
            <w:pStyle w:val="TOC1"/>
            <w:tabs>
              <w:tab w:val="left" w:pos="440"/>
              <w:tab w:val="right" w:leader="dot" w:pos="9019"/>
            </w:tabs>
            <w:rPr>
              <w:rFonts w:asciiTheme="minorHAnsi" w:eastAsiaTheme="minorEastAsia" w:hAnsiTheme="minorHAnsi" w:cstheme="minorBidi"/>
              <w:noProof/>
              <w:kern w:val="2"/>
              <w14:ligatures w14:val="standardContextual"/>
            </w:rPr>
          </w:pPr>
          <w:hyperlink w:anchor="_Toc137708021" w:history="1">
            <w:r w:rsidRPr="00914CDE">
              <w:rPr>
                <w:rStyle w:val="Hyperlink"/>
                <w:noProof/>
              </w:rPr>
              <w:t>4.</w:t>
            </w:r>
            <w:r>
              <w:rPr>
                <w:rFonts w:asciiTheme="minorHAnsi" w:eastAsiaTheme="minorEastAsia" w:hAnsiTheme="minorHAnsi" w:cstheme="minorBidi"/>
                <w:noProof/>
                <w:kern w:val="2"/>
                <w14:ligatures w14:val="standardContextual"/>
              </w:rPr>
              <w:tab/>
            </w:r>
            <w:r w:rsidRPr="00914CDE">
              <w:rPr>
                <w:rStyle w:val="Hyperlink"/>
                <w:noProof/>
              </w:rPr>
              <w:t>HIGH LEVEL REQUIREMENTS</w:t>
            </w:r>
            <w:r>
              <w:rPr>
                <w:noProof/>
                <w:webHidden/>
              </w:rPr>
              <w:tab/>
            </w:r>
            <w:r>
              <w:rPr>
                <w:noProof/>
                <w:webHidden/>
              </w:rPr>
              <w:fldChar w:fldCharType="begin"/>
            </w:r>
            <w:r>
              <w:rPr>
                <w:noProof/>
                <w:webHidden/>
              </w:rPr>
              <w:instrText xml:space="preserve"> PAGEREF _Toc137708021 \h </w:instrText>
            </w:r>
            <w:r>
              <w:rPr>
                <w:noProof/>
                <w:webHidden/>
              </w:rPr>
            </w:r>
            <w:r>
              <w:rPr>
                <w:noProof/>
                <w:webHidden/>
              </w:rPr>
              <w:fldChar w:fldCharType="separate"/>
            </w:r>
            <w:r w:rsidR="00687A79">
              <w:rPr>
                <w:noProof/>
                <w:webHidden/>
              </w:rPr>
              <w:t>11</w:t>
            </w:r>
            <w:r>
              <w:rPr>
                <w:noProof/>
                <w:webHidden/>
              </w:rPr>
              <w:fldChar w:fldCharType="end"/>
            </w:r>
          </w:hyperlink>
        </w:p>
        <w:p w14:paraId="7FE38E7A" w14:textId="558FD65F" w:rsidR="00CF5FAF" w:rsidRDefault="00CF5FAF">
          <w:pPr>
            <w:pStyle w:val="TOC1"/>
            <w:tabs>
              <w:tab w:val="left" w:pos="440"/>
              <w:tab w:val="right" w:leader="dot" w:pos="9019"/>
            </w:tabs>
            <w:rPr>
              <w:rFonts w:asciiTheme="minorHAnsi" w:eastAsiaTheme="minorEastAsia" w:hAnsiTheme="minorHAnsi" w:cstheme="minorBidi"/>
              <w:noProof/>
              <w:kern w:val="2"/>
              <w14:ligatures w14:val="standardContextual"/>
            </w:rPr>
          </w:pPr>
          <w:hyperlink w:anchor="_Toc137708022" w:history="1">
            <w:r w:rsidRPr="00914CDE">
              <w:rPr>
                <w:rStyle w:val="Hyperlink"/>
                <w:noProof/>
              </w:rPr>
              <w:t>5.</w:t>
            </w:r>
            <w:r>
              <w:rPr>
                <w:rFonts w:asciiTheme="minorHAnsi" w:eastAsiaTheme="minorEastAsia" w:hAnsiTheme="minorHAnsi" w:cstheme="minorBidi"/>
                <w:noProof/>
                <w:kern w:val="2"/>
                <w14:ligatures w14:val="standardContextual"/>
              </w:rPr>
              <w:tab/>
            </w:r>
            <w:r w:rsidRPr="00914CDE">
              <w:rPr>
                <w:rStyle w:val="Hyperlink"/>
                <w:noProof/>
              </w:rPr>
              <w:t>CONDITIONS OF CONTRACT</w:t>
            </w:r>
            <w:r>
              <w:rPr>
                <w:noProof/>
                <w:webHidden/>
              </w:rPr>
              <w:tab/>
            </w:r>
            <w:r>
              <w:rPr>
                <w:noProof/>
                <w:webHidden/>
              </w:rPr>
              <w:fldChar w:fldCharType="begin"/>
            </w:r>
            <w:r>
              <w:rPr>
                <w:noProof/>
                <w:webHidden/>
              </w:rPr>
              <w:instrText xml:space="preserve"> PAGEREF _Toc137708022 \h </w:instrText>
            </w:r>
            <w:r>
              <w:rPr>
                <w:noProof/>
                <w:webHidden/>
              </w:rPr>
            </w:r>
            <w:r>
              <w:rPr>
                <w:noProof/>
                <w:webHidden/>
              </w:rPr>
              <w:fldChar w:fldCharType="separate"/>
            </w:r>
            <w:r w:rsidR="00687A79">
              <w:rPr>
                <w:noProof/>
                <w:webHidden/>
              </w:rPr>
              <w:t>12</w:t>
            </w:r>
            <w:r>
              <w:rPr>
                <w:noProof/>
                <w:webHidden/>
              </w:rPr>
              <w:fldChar w:fldCharType="end"/>
            </w:r>
          </w:hyperlink>
        </w:p>
        <w:p w14:paraId="57DDDB86" w14:textId="05BFE8BA" w:rsidR="00CF5FAF" w:rsidRDefault="00CF5FAF">
          <w:pPr>
            <w:pStyle w:val="TOC1"/>
            <w:tabs>
              <w:tab w:val="left" w:pos="440"/>
              <w:tab w:val="right" w:leader="dot" w:pos="9019"/>
            </w:tabs>
            <w:rPr>
              <w:rFonts w:asciiTheme="minorHAnsi" w:eastAsiaTheme="minorEastAsia" w:hAnsiTheme="minorHAnsi" w:cstheme="minorBidi"/>
              <w:noProof/>
              <w:kern w:val="2"/>
              <w14:ligatures w14:val="standardContextual"/>
            </w:rPr>
          </w:pPr>
          <w:hyperlink w:anchor="_Toc137708023" w:history="1">
            <w:r w:rsidRPr="00914CDE">
              <w:rPr>
                <w:rStyle w:val="Hyperlink"/>
                <w:noProof/>
              </w:rPr>
              <w:t>6.</w:t>
            </w:r>
            <w:r>
              <w:rPr>
                <w:rFonts w:asciiTheme="minorHAnsi" w:eastAsiaTheme="minorEastAsia" w:hAnsiTheme="minorHAnsi" w:cstheme="minorBidi"/>
                <w:noProof/>
                <w:kern w:val="2"/>
                <w14:ligatures w14:val="standardContextual"/>
              </w:rPr>
              <w:tab/>
            </w:r>
            <w:r w:rsidRPr="00914CDE">
              <w:rPr>
                <w:rStyle w:val="Hyperlink"/>
                <w:noProof/>
              </w:rPr>
              <w:t>CONFIDENTIALITY</w:t>
            </w:r>
            <w:r>
              <w:rPr>
                <w:noProof/>
                <w:webHidden/>
              </w:rPr>
              <w:tab/>
            </w:r>
            <w:r>
              <w:rPr>
                <w:noProof/>
                <w:webHidden/>
              </w:rPr>
              <w:fldChar w:fldCharType="begin"/>
            </w:r>
            <w:r>
              <w:rPr>
                <w:noProof/>
                <w:webHidden/>
              </w:rPr>
              <w:instrText xml:space="preserve"> PAGEREF _Toc137708023 \h </w:instrText>
            </w:r>
            <w:r>
              <w:rPr>
                <w:noProof/>
                <w:webHidden/>
              </w:rPr>
            </w:r>
            <w:r>
              <w:rPr>
                <w:noProof/>
                <w:webHidden/>
              </w:rPr>
              <w:fldChar w:fldCharType="separate"/>
            </w:r>
            <w:r w:rsidR="00687A79">
              <w:rPr>
                <w:noProof/>
                <w:webHidden/>
              </w:rPr>
              <w:t>13</w:t>
            </w:r>
            <w:r>
              <w:rPr>
                <w:noProof/>
                <w:webHidden/>
              </w:rPr>
              <w:fldChar w:fldCharType="end"/>
            </w:r>
          </w:hyperlink>
        </w:p>
        <w:p w14:paraId="753B9199" w14:textId="4ADD92A6" w:rsidR="00CF5FAF" w:rsidRDefault="00CF5FAF">
          <w:pPr>
            <w:pStyle w:val="TOC1"/>
            <w:tabs>
              <w:tab w:val="left" w:pos="440"/>
              <w:tab w:val="right" w:leader="dot" w:pos="9019"/>
            </w:tabs>
            <w:rPr>
              <w:rFonts w:asciiTheme="minorHAnsi" w:eastAsiaTheme="minorEastAsia" w:hAnsiTheme="minorHAnsi" w:cstheme="minorBidi"/>
              <w:noProof/>
              <w:kern w:val="2"/>
              <w14:ligatures w14:val="standardContextual"/>
            </w:rPr>
          </w:pPr>
          <w:hyperlink w:anchor="_Toc137708024" w:history="1">
            <w:r w:rsidRPr="00914CDE">
              <w:rPr>
                <w:rStyle w:val="Hyperlink"/>
                <w:noProof/>
              </w:rPr>
              <w:t>7.</w:t>
            </w:r>
            <w:r>
              <w:rPr>
                <w:rFonts w:asciiTheme="minorHAnsi" w:eastAsiaTheme="minorEastAsia" w:hAnsiTheme="minorHAnsi" w:cstheme="minorBidi"/>
                <w:noProof/>
                <w:kern w:val="2"/>
                <w14:ligatures w14:val="standardContextual"/>
              </w:rPr>
              <w:tab/>
            </w:r>
            <w:r w:rsidRPr="00914CDE">
              <w:rPr>
                <w:rStyle w:val="Hyperlink"/>
                <w:noProof/>
              </w:rPr>
              <w:t>EVALUATION OF RFP</w:t>
            </w:r>
            <w:r>
              <w:rPr>
                <w:noProof/>
                <w:webHidden/>
              </w:rPr>
              <w:tab/>
            </w:r>
            <w:r>
              <w:rPr>
                <w:noProof/>
                <w:webHidden/>
              </w:rPr>
              <w:fldChar w:fldCharType="begin"/>
            </w:r>
            <w:r>
              <w:rPr>
                <w:noProof/>
                <w:webHidden/>
              </w:rPr>
              <w:instrText xml:space="preserve"> PAGEREF _Toc137708024 \h </w:instrText>
            </w:r>
            <w:r>
              <w:rPr>
                <w:noProof/>
                <w:webHidden/>
              </w:rPr>
            </w:r>
            <w:r>
              <w:rPr>
                <w:noProof/>
                <w:webHidden/>
              </w:rPr>
              <w:fldChar w:fldCharType="separate"/>
            </w:r>
            <w:r w:rsidR="00687A79">
              <w:rPr>
                <w:noProof/>
                <w:webHidden/>
              </w:rPr>
              <w:t>14</w:t>
            </w:r>
            <w:r>
              <w:rPr>
                <w:noProof/>
                <w:webHidden/>
              </w:rPr>
              <w:fldChar w:fldCharType="end"/>
            </w:r>
          </w:hyperlink>
        </w:p>
        <w:p w14:paraId="094D8655" w14:textId="5C91CC33" w:rsidR="00CF5FAF" w:rsidRDefault="00CF5FAF">
          <w:pPr>
            <w:pStyle w:val="TOC1"/>
            <w:tabs>
              <w:tab w:val="left" w:pos="440"/>
              <w:tab w:val="right" w:leader="dot" w:pos="9019"/>
            </w:tabs>
            <w:rPr>
              <w:rFonts w:asciiTheme="minorHAnsi" w:eastAsiaTheme="minorEastAsia" w:hAnsiTheme="minorHAnsi" w:cstheme="minorBidi"/>
              <w:noProof/>
              <w:kern w:val="2"/>
              <w14:ligatures w14:val="standardContextual"/>
            </w:rPr>
          </w:pPr>
          <w:hyperlink w:anchor="_Toc137708025" w:history="1">
            <w:r w:rsidRPr="00914CDE">
              <w:rPr>
                <w:rStyle w:val="Hyperlink"/>
                <w:noProof/>
              </w:rPr>
              <w:t>8.</w:t>
            </w:r>
            <w:r>
              <w:rPr>
                <w:rFonts w:asciiTheme="minorHAnsi" w:eastAsiaTheme="minorEastAsia" w:hAnsiTheme="minorHAnsi" w:cstheme="minorBidi"/>
                <w:noProof/>
                <w:kern w:val="2"/>
                <w14:ligatures w14:val="standardContextual"/>
              </w:rPr>
              <w:tab/>
            </w:r>
            <w:r w:rsidRPr="00914CDE">
              <w:rPr>
                <w:rStyle w:val="Hyperlink"/>
                <w:noProof/>
              </w:rPr>
              <w:t>RFP AWARD</w:t>
            </w:r>
            <w:r>
              <w:rPr>
                <w:noProof/>
                <w:webHidden/>
              </w:rPr>
              <w:tab/>
            </w:r>
            <w:r>
              <w:rPr>
                <w:noProof/>
                <w:webHidden/>
              </w:rPr>
              <w:fldChar w:fldCharType="begin"/>
            </w:r>
            <w:r>
              <w:rPr>
                <w:noProof/>
                <w:webHidden/>
              </w:rPr>
              <w:instrText xml:space="preserve"> PAGEREF _Toc137708025 \h </w:instrText>
            </w:r>
            <w:r>
              <w:rPr>
                <w:noProof/>
                <w:webHidden/>
              </w:rPr>
            </w:r>
            <w:r>
              <w:rPr>
                <w:noProof/>
                <w:webHidden/>
              </w:rPr>
              <w:fldChar w:fldCharType="separate"/>
            </w:r>
            <w:r w:rsidR="00687A79">
              <w:rPr>
                <w:noProof/>
                <w:webHidden/>
              </w:rPr>
              <w:t>16</w:t>
            </w:r>
            <w:r>
              <w:rPr>
                <w:noProof/>
                <w:webHidden/>
              </w:rPr>
              <w:fldChar w:fldCharType="end"/>
            </w:r>
          </w:hyperlink>
        </w:p>
        <w:p w14:paraId="7E272625" w14:textId="01CBE008" w:rsidR="00CF5FAF" w:rsidRDefault="00CF5FAF">
          <w:pPr>
            <w:pStyle w:val="TOC1"/>
            <w:tabs>
              <w:tab w:val="left" w:pos="440"/>
              <w:tab w:val="right" w:leader="dot" w:pos="9019"/>
            </w:tabs>
            <w:rPr>
              <w:rFonts w:asciiTheme="minorHAnsi" w:eastAsiaTheme="minorEastAsia" w:hAnsiTheme="minorHAnsi" w:cstheme="minorBidi"/>
              <w:noProof/>
              <w:kern w:val="2"/>
              <w14:ligatures w14:val="standardContextual"/>
            </w:rPr>
          </w:pPr>
          <w:hyperlink w:anchor="_Toc137708026" w:history="1">
            <w:r w:rsidRPr="00914CDE">
              <w:rPr>
                <w:rStyle w:val="Hyperlink"/>
                <w:noProof/>
              </w:rPr>
              <w:t>9.</w:t>
            </w:r>
            <w:r>
              <w:rPr>
                <w:rFonts w:asciiTheme="minorHAnsi" w:eastAsiaTheme="minorEastAsia" w:hAnsiTheme="minorHAnsi" w:cstheme="minorBidi"/>
                <w:noProof/>
                <w:kern w:val="2"/>
                <w14:ligatures w14:val="standardContextual"/>
              </w:rPr>
              <w:tab/>
            </w:r>
            <w:r w:rsidRPr="00914CDE">
              <w:rPr>
                <w:rStyle w:val="Hyperlink"/>
                <w:noProof/>
              </w:rPr>
              <w:t>RFP DECLARATION</w:t>
            </w:r>
            <w:r>
              <w:rPr>
                <w:noProof/>
                <w:webHidden/>
              </w:rPr>
              <w:tab/>
            </w:r>
            <w:r>
              <w:rPr>
                <w:noProof/>
                <w:webHidden/>
              </w:rPr>
              <w:fldChar w:fldCharType="begin"/>
            </w:r>
            <w:r>
              <w:rPr>
                <w:noProof/>
                <w:webHidden/>
              </w:rPr>
              <w:instrText xml:space="preserve"> PAGEREF _Toc137708026 \h </w:instrText>
            </w:r>
            <w:r>
              <w:rPr>
                <w:noProof/>
                <w:webHidden/>
              </w:rPr>
            </w:r>
            <w:r>
              <w:rPr>
                <w:noProof/>
                <w:webHidden/>
              </w:rPr>
              <w:fldChar w:fldCharType="separate"/>
            </w:r>
            <w:r w:rsidR="00687A79">
              <w:rPr>
                <w:noProof/>
                <w:webHidden/>
              </w:rPr>
              <w:t>17</w:t>
            </w:r>
            <w:r>
              <w:rPr>
                <w:noProof/>
                <w:webHidden/>
              </w:rPr>
              <w:fldChar w:fldCharType="end"/>
            </w:r>
          </w:hyperlink>
        </w:p>
        <w:p w14:paraId="3EEF4D48" w14:textId="0D93A5B6" w:rsidR="00CF5FAF" w:rsidRDefault="00CF5FAF">
          <w:pPr>
            <w:pStyle w:val="TOC1"/>
            <w:tabs>
              <w:tab w:val="left" w:pos="660"/>
              <w:tab w:val="right" w:leader="dot" w:pos="9019"/>
            </w:tabs>
            <w:rPr>
              <w:rFonts w:asciiTheme="minorHAnsi" w:eastAsiaTheme="minorEastAsia" w:hAnsiTheme="minorHAnsi" w:cstheme="minorBidi"/>
              <w:noProof/>
              <w:kern w:val="2"/>
              <w14:ligatures w14:val="standardContextual"/>
            </w:rPr>
          </w:pPr>
          <w:hyperlink w:anchor="_Toc137708027" w:history="1">
            <w:r w:rsidRPr="00914CDE">
              <w:rPr>
                <w:rStyle w:val="Hyperlink"/>
                <w:noProof/>
              </w:rPr>
              <w:t>10.</w:t>
            </w:r>
            <w:r>
              <w:rPr>
                <w:rFonts w:asciiTheme="minorHAnsi" w:eastAsiaTheme="minorEastAsia" w:hAnsiTheme="minorHAnsi" w:cstheme="minorBidi"/>
                <w:noProof/>
                <w:kern w:val="2"/>
                <w14:ligatures w14:val="standardContextual"/>
              </w:rPr>
              <w:tab/>
            </w:r>
            <w:r w:rsidRPr="00914CDE">
              <w:rPr>
                <w:rStyle w:val="Hyperlink"/>
                <w:noProof/>
              </w:rPr>
              <w:t>CONFLICTS OF INTEREST</w:t>
            </w:r>
            <w:r>
              <w:rPr>
                <w:noProof/>
                <w:webHidden/>
              </w:rPr>
              <w:tab/>
            </w:r>
            <w:r>
              <w:rPr>
                <w:noProof/>
                <w:webHidden/>
              </w:rPr>
              <w:fldChar w:fldCharType="begin"/>
            </w:r>
            <w:r>
              <w:rPr>
                <w:noProof/>
                <w:webHidden/>
              </w:rPr>
              <w:instrText xml:space="preserve"> PAGEREF _Toc137708027 \h </w:instrText>
            </w:r>
            <w:r>
              <w:rPr>
                <w:noProof/>
                <w:webHidden/>
              </w:rPr>
            </w:r>
            <w:r>
              <w:rPr>
                <w:noProof/>
                <w:webHidden/>
              </w:rPr>
              <w:fldChar w:fldCharType="separate"/>
            </w:r>
            <w:r w:rsidR="00687A79">
              <w:rPr>
                <w:noProof/>
                <w:webHidden/>
              </w:rPr>
              <w:t>19</w:t>
            </w:r>
            <w:r>
              <w:rPr>
                <w:noProof/>
                <w:webHidden/>
              </w:rPr>
              <w:fldChar w:fldCharType="end"/>
            </w:r>
          </w:hyperlink>
        </w:p>
        <w:p w14:paraId="7D749619" w14:textId="2A4876D8" w:rsidR="00CF5FAF" w:rsidRDefault="00CF5FAF">
          <w:pPr>
            <w:pStyle w:val="TOC1"/>
            <w:tabs>
              <w:tab w:val="left" w:pos="660"/>
              <w:tab w:val="right" w:leader="dot" w:pos="9019"/>
            </w:tabs>
            <w:rPr>
              <w:rFonts w:asciiTheme="minorHAnsi" w:eastAsiaTheme="minorEastAsia" w:hAnsiTheme="minorHAnsi" w:cstheme="minorBidi"/>
              <w:noProof/>
              <w:kern w:val="2"/>
              <w14:ligatures w14:val="standardContextual"/>
            </w:rPr>
          </w:pPr>
          <w:hyperlink w:anchor="_Toc137708028" w:history="1">
            <w:r w:rsidRPr="00914CDE">
              <w:rPr>
                <w:rStyle w:val="Hyperlink"/>
                <w:noProof/>
              </w:rPr>
              <w:t>11.</w:t>
            </w:r>
            <w:r>
              <w:rPr>
                <w:rFonts w:asciiTheme="minorHAnsi" w:eastAsiaTheme="minorEastAsia" w:hAnsiTheme="minorHAnsi" w:cstheme="minorBidi"/>
                <w:noProof/>
                <w:kern w:val="2"/>
                <w14:ligatures w14:val="standardContextual"/>
              </w:rPr>
              <w:tab/>
            </w:r>
            <w:r w:rsidRPr="00914CDE">
              <w:rPr>
                <w:rStyle w:val="Hyperlink"/>
                <w:noProof/>
              </w:rPr>
              <w:t>FORM OF RFP</w:t>
            </w:r>
            <w:r>
              <w:rPr>
                <w:noProof/>
                <w:webHidden/>
              </w:rPr>
              <w:tab/>
            </w:r>
            <w:r>
              <w:rPr>
                <w:noProof/>
                <w:webHidden/>
              </w:rPr>
              <w:fldChar w:fldCharType="begin"/>
            </w:r>
            <w:r>
              <w:rPr>
                <w:noProof/>
                <w:webHidden/>
              </w:rPr>
              <w:instrText xml:space="preserve"> PAGEREF _Toc137708028 \h </w:instrText>
            </w:r>
            <w:r>
              <w:rPr>
                <w:noProof/>
                <w:webHidden/>
              </w:rPr>
            </w:r>
            <w:r>
              <w:rPr>
                <w:noProof/>
                <w:webHidden/>
              </w:rPr>
              <w:fldChar w:fldCharType="separate"/>
            </w:r>
            <w:r w:rsidR="00687A79">
              <w:rPr>
                <w:noProof/>
                <w:webHidden/>
              </w:rPr>
              <w:t>20</w:t>
            </w:r>
            <w:r>
              <w:rPr>
                <w:noProof/>
                <w:webHidden/>
              </w:rPr>
              <w:fldChar w:fldCharType="end"/>
            </w:r>
          </w:hyperlink>
        </w:p>
        <w:p w14:paraId="7CAF4034" w14:textId="69634E34" w:rsidR="00CF5FAF" w:rsidRDefault="00CF5FAF">
          <w:pPr>
            <w:pStyle w:val="TOC1"/>
            <w:tabs>
              <w:tab w:val="right" w:leader="dot" w:pos="9019"/>
            </w:tabs>
            <w:rPr>
              <w:rFonts w:asciiTheme="minorHAnsi" w:eastAsiaTheme="minorEastAsia" w:hAnsiTheme="minorHAnsi" w:cstheme="minorBidi"/>
              <w:noProof/>
              <w:kern w:val="2"/>
              <w14:ligatures w14:val="standardContextual"/>
            </w:rPr>
          </w:pPr>
          <w:hyperlink w:anchor="_Toc137708029" w:history="1">
            <w:r w:rsidRPr="00914CDE">
              <w:rPr>
                <w:rStyle w:val="Hyperlink"/>
                <w:noProof/>
                <w:highlight w:val="yellow"/>
              </w:rPr>
              <w:t>APPENDIX 1 – COMPANY DETAILS AND FINANCIALS</w:t>
            </w:r>
            <w:r>
              <w:rPr>
                <w:noProof/>
                <w:webHidden/>
              </w:rPr>
              <w:tab/>
            </w:r>
            <w:r>
              <w:rPr>
                <w:noProof/>
                <w:webHidden/>
              </w:rPr>
              <w:fldChar w:fldCharType="begin"/>
            </w:r>
            <w:r>
              <w:rPr>
                <w:noProof/>
                <w:webHidden/>
              </w:rPr>
              <w:instrText xml:space="preserve"> PAGEREF _Toc137708029 \h </w:instrText>
            </w:r>
            <w:r>
              <w:rPr>
                <w:noProof/>
                <w:webHidden/>
              </w:rPr>
            </w:r>
            <w:r>
              <w:rPr>
                <w:noProof/>
                <w:webHidden/>
              </w:rPr>
              <w:fldChar w:fldCharType="separate"/>
            </w:r>
            <w:r w:rsidR="00687A79">
              <w:rPr>
                <w:noProof/>
                <w:webHidden/>
              </w:rPr>
              <w:t>21</w:t>
            </w:r>
            <w:r>
              <w:rPr>
                <w:noProof/>
                <w:webHidden/>
              </w:rPr>
              <w:fldChar w:fldCharType="end"/>
            </w:r>
          </w:hyperlink>
        </w:p>
        <w:p w14:paraId="6A3F064C" w14:textId="43FBE4B1" w:rsidR="00CF5FAF" w:rsidRDefault="00CF5FAF">
          <w:pPr>
            <w:pStyle w:val="TOC1"/>
            <w:tabs>
              <w:tab w:val="right" w:leader="dot" w:pos="9019"/>
            </w:tabs>
            <w:rPr>
              <w:rFonts w:asciiTheme="minorHAnsi" w:eastAsiaTheme="minorEastAsia" w:hAnsiTheme="minorHAnsi" w:cstheme="minorBidi"/>
              <w:noProof/>
              <w:kern w:val="2"/>
              <w14:ligatures w14:val="standardContextual"/>
            </w:rPr>
          </w:pPr>
          <w:hyperlink w:anchor="_Toc137708030" w:history="1">
            <w:r w:rsidRPr="00914CDE">
              <w:rPr>
                <w:rStyle w:val="Hyperlink"/>
                <w:noProof/>
                <w:highlight w:val="yellow"/>
              </w:rPr>
              <w:t>APPENDIX 2 – DETAILED REQUIREMENTS/SPECIFICATION</w:t>
            </w:r>
            <w:r>
              <w:rPr>
                <w:noProof/>
                <w:webHidden/>
              </w:rPr>
              <w:tab/>
            </w:r>
            <w:r>
              <w:rPr>
                <w:noProof/>
                <w:webHidden/>
              </w:rPr>
              <w:fldChar w:fldCharType="begin"/>
            </w:r>
            <w:r>
              <w:rPr>
                <w:noProof/>
                <w:webHidden/>
              </w:rPr>
              <w:instrText xml:space="preserve"> PAGEREF _Toc137708030 \h </w:instrText>
            </w:r>
            <w:r>
              <w:rPr>
                <w:noProof/>
                <w:webHidden/>
              </w:rPr>
            </w:r>
            <w:r>
              <w:rPr>
                <w:noProof/>
                <w:webHidden/>
              </w:rPr>
              <w:fldChar w:fldCharType="separate"/>
            </w:r>
            <w:r w:rsidR="00687A79">
              <w:rPr>
                <w:noProof/>
                <w:webHidden/>
              </w:rPr>
              <w:t>22</w:t>
            </w:r>
            <w:r>
              <w:rPr>
                <w:noProof/>
                <w:webHidden/>
              </w:rPr>
              <w:fldChar w:fldCharType="end"/>
            </w:r>
          </w:hyperlink>
        </w:p>
        <w:p w14:paraId="0EE171BF" w14:textId="443020F5" w:rsidR="00CF5FAF" w:rsidRDefault="00CF5FAF">
          <w:pPr>
            <w:pStyle w:val="TOC1"/>
            <w:tabs>
              <w:tab w:val="right" w:leader="dot" w:pos="9019"/>
            </w:tabs>
            <w:rPr>
              <w:rFonts w:asciiTheme="minorHAnsi" w:eastAsiaTheme="minorEastAsia" w:hAnsiTheme="minorHAnsi" w:cstheme="minorBidi"/>
              <w:noProof/>
              <w:kern w:val="2"/>
              <w14:ligatures w14:val="standardContextual"/>
            </w:rPr>
          </w:pPr>
          <w:hyperlink w:anchor="_Toc137708031" w:history="1">
            <w:r w:rsidRPr="00914CDE">
              <w:rPr>
                <w:rStyle w:val="Hyperlink"/>
                <w:noProof/>
                <w:highlight w:val="yellow"/>
              </w:rPr>
              <w:t>APPENDIX 3 - RESPONSE DOCUMENT: SUPPLIER QUESTIONNAIRE</w:t>
            </w:r>
            <w:r>
              <w:rPr>
                <w:noProof/>
                <w:webHidden/>
              </w:rPr>
              <w:tab/>
            </w:r>
            <w:r>
              <w:rPr>
                <w:noProof/>
                <w:webHidden/>
              </w:rPr>
              <w:fldChar w:fldCharType="begin"/>
            </w:r>
            <w:r>
              <w:rPr>
                <w:noProof/>
                <w:webHidden/>
              </w:rPr>
              <w:instrText xml:space="preserve"> PAGEREF _Toc137708031 \h </w:instrText>
            </w:r>
            <w:r>
              <w:rPr>
                <w:noProof/>
                <w:webHidden/>
              </w:rPr>
            </w:r>
            <w:r>
              <w:rPr>
                <w:noProof/>
                <w:webHidden/>
              </w:rPr>
              <w:fldChar w:fldCharType="separate"/>
            </w:r>
            <w:r w:rsidR="00687A79">
              <w:rPr>
                <w:noProof/>
                <w:webHidden/>
              </w:rPr>
              <w:t>29</w:t>
            </w:r>
            <w:r>
              <w:rPr>
                <w:noProof/>
                <w:webHidden/>
              </w:rPr>
              <w:fldChar w:fldCharType="end"/>
            </w:r>
          </w:hyperlink>
        </w:p>
        <w:p w14:paraId="79D56195" w14:textId="49CC5692" w:rsidR="00CF5FAF" w:rsidRDefault="00CF5FAF">
          <w:pPr>
            <w:pStyle w:val="TOC1"/>
            <w:tabs>
              <w:tab w:val="right" w:leader="dot" w:pos="9019"/>
            </w:tabs>
            <w:rPr>
              <w:rFonts w:asciiTheme="minorHAnsi" w:eastAsiaTheme="minorEastAsia" w:hAnsiTheme="minorHAnsi" w:cstheme="minorBidi"/>
              <w:noProof/>
              <w:kern w:val="2"/>
              <w14:ligatures w14:val="standardContextual"/>
            </w:rPr>
          </w:pPr>
          <w:hyperlink w:anchor="_Toc137708032" w:history="1">
            <w:r w:rsidRPr="00914CDE">
              <w:rPr>
                <w:rStyle w:val="Hyperlink"/>
                <w:noProof/>
                <w:highlight w:val="yellow"/>
              </w:rPr>
              <w:t>APPENDIX 4 – RESPONSE DOCUMENT: PRICING</w:t>
            </w:r>
            <w:r>
              <w:rPr>
                <w:noProof/>
                <w:webHidden/>
              </w:rPr>
              <w:tab/>
            </w:r>
            <w:r>
              <w:rPr>
                <w:noProof/>
                <w:webHidden/>
              </w:rPr>
              <w:fldChar w:fldCharType="begin"/>
            </w:r>
            <w:r>
              <w:rPr>
                <w:noProof/>
                <w:webHidden/>
              </w:rPr>
              <w:instrText xml:space="preserve"> PAGEREF _Toc137708032 \h </w:instrText>
            </w:r>
            <w:r>
              <w:rPr>
                <w:noProof/>
                <w:webHidden/>
              </w:rPr>
            </w:r>
            <w:r>
              <w:rPr>
                <w:noProof/>
                <w:webHidden/>
              </w:rPr>
              <w:fldChar w:fldCharType="separate"/>
            </w:r>
            <w:r w:rsidR="00687A79">
              <w:rPr>
                <w:noProof/>
                <w:webHidden/>
              </w:rPr>
              <w:t>30</w:t>
            </w:r>
            <w:r>
              <w:rPr>
                <w:noProof/>
                <w:webHidden/>
              </w:rPr>
              <w:fldChar w:fldCharType="end"/>
            </w:r>
          </w:hyperlink>
        </w:p>
        <w:p w14:paraId="0A0D8FFC" w14:textId="158F1ED4" w:rsidR="00CF5FAF" w:rsidRDefault="00CF5FAF">
          <w:pPr>
            <w:pStyle w:val="TOC1"/>
            <w:tabs>
              <w:tab w:val="right" w:leader="dot" w:pos="9019"/>
            </w:tabs>
            <w:rPr>
              <w:rFonts w:asciiTheme="minorHAnsi" w:eastAsiaTheme="minorEastAsia" w:hAnsiTheme="minorHAnsi" w:cstheme="minorBidi"/>
              <w:noProof/>
              <w:kern w:val="2"/>
              <w14:ligatures w14:val="standardContextual"/>
            </w:rPr>
          </w:pPr>
          <w:hyperlink w:anchor="_Toc137708033" w:history="1">
            <w:r w:rsidRPr="00914CDE">
              <w:rPr>
                <w:rStyle w:val="Hyperlink"/>
                <w:noProof/>
                <w:highlight w:val="yellow"/>
              </w:rPr>
              <w:t>APPENDIX 5 – JOB ROLE DEFINITIONS</w:t>
            </w:r>
            <w:r>
              <w:rPr>
                <w:noProof/>
                <w:webHidden/>
              </w:rPr>
              <w:tab/>
            </w:r>
            <w:r>
              <w:rPr>
                <w:noProof/>
                <w:webHidden/>
              </w:rPr>
              <w:fldChar w:fldCharType="begin"/>
            </w:r>
            <w:r>
              <w:rPr>
                <w:noProof/>
                <w:webHidden/>
              </w:rPr>
              <w:instrText xml:space="preserve"> PAGEREF _Toc137708033 \h </w:instrText>
            </w:r>
            <w:r>
              <w:rPr>
                <w:noProof/>
                <w:webHidden/>
              </w:rPr>
            </w:r>
            <w:r>
              <w:rPr>
                <w:noProof/>
                <w:webHidden/>
              </w:rPr>
              <w:fldChar w:fldCharType="separate"/>
            </w:r>
            <w:r w:rsidR="00687A79">
              <w:rPr>
                <w:noProof/>
                <w:webHidden/>
              </w:rPr>
              <w:t>31</w:t>
            </w:r>
            <w:r>
              <w:rPr>
                <w:noProof/>
                <w:webHidden/>
              </w:rPr>
              <w:fldChar w:fldCharType="end"/>
            </w:r>
          </w:hyperlink>
        </w:p>
        <w:p w14:paraId="45597DF4" w14:textId="0BB0240E" w:rsidR="00CF5FAF" w:rsidRDefault="00CF5FAF">
          <w:pPr>
            <w:pStyle w:val="TOC1"/>
            <w:tabs>
              <w:tab w:val="right" w:leader="dot" w:pos="9019"/>
            </w:tabs>
            <w:rPr>
              <w:rFonts w:asciiTheme="minorHAnsi" w:eastAsiaTheme="minorEastAsia" w:hAnsiTheme="minorHAnsi" w:cstheme="minorBidi"/>
              <w:noProof/>
              <w:kern w:val="2"/>
              <w14:ligatures w14:val="standardContextual"/>
            </w:rPr>
          </w:pPr>
          <w:hyperlink w:anchor="_Toc137708034" w:history="1">
            <w:r w:rsidRPr="00914CDE">
              <w:rPr>
                <w:rStyle w:val="Hyperlink"/>
                <w:noProof/>
                <w:highlight w:val="yellow"/>
              </w:rPr>
              <w:t>APPENDIX 6 - RESPONSE DOCUMENT: TERMS AND CONDITIONS</w:t>
            </w:r>
            <w:r>
              <w:rPr>
                <w:noProof/>
                <w:webHidden/>
              </w:rPr>
              <w:tab/>
            </w:r>
            <w:r>
              <w:rPr>
                <w:noProof/>
                <w:webHidden/>
              </w:rPr>
              <w:fldChar w:fldCharType="begin"/>
            </w:r>
            <w:r>
              <w:rPr>
                <w:noProof/>
                <w:webHidden/>
              </w:rPr>
              <w:instrText xml:space="preserve"> PAGEREF _Toc137708034 \h </w:instrText>
            </w:r>
            <w:r>
              <w:rPr>
                <w:noProof/>
                <w:webHidden/>
              </w:rPr>
            </w:r>
            <w:r>
              <w:rPr>
                <w:noProof/>
                <w:webHidden/>
              </w:rPr>
              <w:fldChar w:fldCharType="separate"/>
            </w:r>
            <w:r w:rsidR="00687A79">
              <w:rPr>
                <w:noProof/>
                <w:webHidden/>
              </w:rPr>
              <w:t>32</w:t>
            </w:r>
            <w:r>
              <w:rPr>
                <w:noProof/>
                <w:webHidden/>
              </w:rPr>
              <w:fldChar w:fldCharType="end"/>
            </w:r>
          </w:hyperlink>
        </w:p>
        <w:p w14:paraId="1541D774" w14:textId="347FD36F" w:rsidR="00CF5FAF" w:rsidRDefault="00CF5FAF">
          <w:pPr>
            <w:pStyle w:val="TOC1"/>
            <w:tabs>
              <w:tab w:val="right" w:leader="dot" w:pos="9019"/>
            </w:tabs>
            <w:rPr>
              <w:rFonts w:asciiTheme="minorHAnsi" w:eastAsiaTheme="minorEastAsia" w:hAnsiTheme="minorHAnsi" w:cstheme="minorBidi"/>
              <w:noProof/>
              <w:kern w:val="2"/>
              <w14:ligatures w14:val="standardContextual"/>
            </w:rPr>
          </w:pPr>
          <w:hyperlink w:anchor="_Toc137708035" w:history="1">
            <w:r w:rsidRPr="00914CDE">
              <w:rPr>
                <w:rStyle w:val="Hyperlink"/>
                <w:noProof/>
                <w:highlight w:val="yellow"/>
              </w:rPr>
              <w:t>APPENDIX 7 - Q&amp;A TEMPLATE: TO BE USED BY THE SUPPLIER TO SUBMIT QUESTIONS</w:t>
            </w:r>
            <w:r>
              <w:rPr>
                <w:noProof/>
                <w:webHidden/>
              </w:rPr>
              <w:tab/>
            </w:r>
            <w:r>
              <w:rPr>
                <w:noProof/>
                <w:webHidden/>
              </w:rPr>
              <w:fldChar w:fldCharType="begin"/>
            </w:r>
            <w:r>
              <w:rPr>
                <w:noProof/>
                <w:webHidden/>
              </w:rPr>
              <w:instrText xml:space="preserve"> PAGEREF _Toc137708035 \h </w:instrText>
            </w:r>
            <w:r>
              <w:rPr>
                <w:noProof/>
                <w:webHidden/>
              </w:rPr>
            </w:r>
            <w:r>
              <w:rPr>
                <w:noProof/>
                <w:webHidden/>
              </w:rPr>
              <w:fldChar w:fldCharType="separate"/>
            </w:r>
            <w:r w:rsidR="00687A79">
              <w:rPr>
                <w:noProof/>
                <w:webHidden/>
              </w:rPr>
              <w:t>33</w:t>
            </w:r>
            <w:r>
              <w:rPr>
                <w:noProof/>
                <w:webHidden/>
              </w:rPr>
              <w:fldChar w:fldCharType="end"/>
            </w:r>
          </w:hyperlink>
        </w:p>
        <w:p w14:paraId="32633549" w14:textId="19F34081" w:rsidR="00013130" w:rsidRDefault="00013130">
          <w:r>
            <w:rPr>
              <w:b/>
              <w:bCs/>
              <w:noProof/>
            </w:rPr>
            <w:fldChar w:fldCharType="end"/>
          </w:r>
        </w:p>
      </w:sdtContent>
    </w:sdt>
    <w:p w14:paraId="430D2DA6" w14:textId="77777777" w:rsidR="00D500E2" w:rsidRDefault="00D500E2">
      <w:pPr>
        <w:spacing w:after="240" w:line="260" w:lineRule="auto"/>
      </w:pPr>
    </w:p>
    <w:p w14:paraId="6B9D02CF" w14:textId="77777777" w:rsidR="00D500E2" w:rsidRDefault="00D500E2">
      <w:pPr>
        <w:spacing w:after="240" w:line="260" w:lineRule="auto"/>
      </w:pPr>
    </w:p>
    <w:p w14:paraId="0181A04F" w14:textId="77777777" w:rsidR="00D500E2" w:rsidRDefault="00D500E2">
      <w:pPr>
        <w:spacing w:after="240" w:line="260" w:lineRule="auto"/>
      </w:pPr>
    </w:p>
    <w:p w14:paraId="64EFB9C2" w14:textId="77777777" w:rsidR="00D500E2" w:rsidRDefault="00D500E2">
      <w:pPr>
        <w:spacing w:after="240" w:line="260" w:lineRule="auto"/>
      </w:pPr>
    </w:p>
    <w:p w14:paraId="5BB6371F" w14:textId="77777777" w:rsidR="00D500E2" w:rsidRDefault="00D500E2">
      <w:pPr>
        <w:spacing w:after="240" w:line="260" w:lineRule="auto"/>
      </w:pPr>
    </w:p>
    <w:p w14:paraId="786D77ED" w14:textId="77777777" w:rsidR="00D500E2" w:rsidRDefault="00D500E2">
      <w:pPr>
        <w:spacing w:after="240" w:line="260" w:lineRule="auto"/>
      </w:pPr>
    </w:p>
    <w:p w14:paraId="1A9EACDF" w14:textId="77777777" w:rsidR="00D500E2" w:rsidRDefault="00D500E2">
      <w:pPr>
        <w:spacing w:after="240" w:line="260" w:lineRule="auto"/>
      </w:pPr>
    </w:p>
    <w:p w14:paraId="545A9E88" w14:textId="77777777" w:rsidR="00D500E2" w:rsidRDefault="00D500E2">
      <w:pPr>
        <w:spacing w:after="240" w:line="260" w:lineRule="auto"/>
      </w:pPr>
    </w:p>
    <w:p w14:paraId="3380B819" w14:textId="77777777" w:rsidR="00D500E2" w:rsidRDefault="00D500E2">
      <w:pPr>
        <w:spacing w:after="240" w:line="260" w:lineRule="auto"/>
      </w:pPr>
    </w:p>
    <w:p w14:paraId="6C23781D" w14:textId="77777777" w:rsidR="00D500E2" w:rsidRDefault="00D500E2">
      <w:pPr>
        <w:spacing w:after="240" w:line="260" w:lineRule="auto"/>
      </w:pPr>
    </w:p>
    <w:p w14:paraId="05189242" w14:textId="77777777" w:rsidR="00D500E2" w:rsidRDefault="00D500E2">
      <w:pPr>
        <w:spacing w:after="240" w:line="260" w:lineRule="auto"/>
      </w:pPr>
    </w:p>
    <w:p w14:paraId="07C18D5A" w14:textId="732DD0DB" w:rsidR="00D500E2" w:rsidRPr="00164863" w:rsidRDefault="00164863" w:rsidP="00164863">
      <w:pPr>
        <w:pStyle w:val="Heading1"/>
        <w:numPr>
          <w:ilvl w:val="0"/>
          <w:numId w:val="19"/>
        </w:numPr>
      </w:pPr>
      <w:bookmarkStart w:id="1" w:name="_30j0zll" w:colFirst="0" w:colLast="0"/>
      <w:bookmarkStart w:id="2" w:name="_Toc137708018"/>
      <w:bookmarkEnd w:id="1"/>
      <w:r w:rsidRPr="00164863">
        <w:t>INTRODUCTION</w:t>
      </w:r>
      <w:bookmarkEnd w:id="2"/>
    </w:p>
    <w:p w14:paraId="25B85562" w14:textId="2493051A" w:rsidR="00A32268" w:rsidRDefault="00A32268" w:rsidP="00A32268">
      <w:pPr>
        <w:spacing w:after="120" w:line="300" w:lineRule="auto"/>
        <w:ind w:left="709"/>
        <w:rPr>
          <w:bCs/>
        </w:rPr>
      </w:pPr>
      <w:r w:rsidRPr="00011714">
        <w:rPr>
          <w:bCs/>
          <w:highlight w:val="yellow"/>
        </w:rPr>
        <w:t>[Example introduction] Anthony Martin Consultancy is a consultancy firm specialising in providing procurement support for FTSE 100 Companies in the UK. The company has 50 employees working across EMEA and we service global clients by applying our specialist knowledge to buying behaviour in different cultures and geographical locations.</w:t>
      </w:r>
    </w:p>
    <w:p w14:paraId="373788A4" w14:textId="77777777" w:rsidR="00A32268" w:rsidRPr="00A32268" w:rsidRDefault="00A32268" w:rsidP="00A32268">
      <w:pPr>
        <w:spacing w:after="120" w:line="300" w:lineRule="auto"/>
        <w:ind w:left="709"/>
        <w:rPr>
          <w:bCs/>
        </w:rPr>
      </w:pPr>
    </w:p>
    <w:p w14:paraId="2BB04A5F" w14:textId="6881DF61" w:rsidR="00A32268" w:rsidRPr="00A32268" w:rsidRDefault="00A32268" w:rsidP="00A32268">
      <w:pPr>
        <w:spacing w:after="120" w:line="300" w:lineRule="auto"/>
        <w:ind w:left="709"/>
        <w:rPr>
          <w:b/>
        </w:rPr>
      </w:pPr>
      <w:r w:rsidRPr="00A32268">
        <w:rPr>
          <w:b/>
        </w:rPr>
        <w:t>[Company] UK Facts and Figures:</w:t>
      </w:r>
    </w:p>
    <w:p w14:paraId="2521FA13" w14:textId="588CFB2C" w:rsidR="00A32268" w:rsidRPr="00011714" w:rsidRDefault="00A32268" w:rsidP="00A32268">
      <w:pPr>
        <w:pStyle w:val="ListParagraph"/>
        <w:numPr>
          <w:ilvl w:val="0"/>
          <w:numId w:val="23"/>
        </w:numPr>
        <w:tabs>
          <w:tab w:val="left" w:pos="792"/>
          <w:tab w:val="left" w:pos="1512"/>
        </w:tabs>
        <w:spacing w:before="36" w:line="240" w:lineRule="auto"/>
        <w:rPr>
          <w:rFonts w:eastAsia="Calibri"/>
          <w:color w:val="000000"/>
          <w:highlight w:val="yellow"/>
        </w:rPr>
      </w:pPr>
      <w:r w:rsidRPr="00011714">
        <w:rPr>
          <w:rFonts w:eastAsia="Calibri"/>
          <w:color w:val="000000"/>
          <w:highlight w:val="yellow"/>
        </w:rPr>
        <w:t>Operate in 3 Locations London, Madrid and Paris</w:t>
      </w:r>
    </w:p>
    <w:p w14:paraId="23838365" w14:textId="338CAC97" w:rsidR="00A32268" w:rsidRPr="00011714" w:rsidRDefault="00A32268" w:rsidP="00A32268">
      <w:pPr>
        <w:pStyle w:val="ListParagraph"/>
        <w:numPr>
          <w:ilvl w:val="0"/>
          <w:numId w:val="23"/>
        </w:numPr>
        <w:tabs>
          <w:tab w:val="left" w:pos="792"/>
          <w:tab w:val="left" w:pos="1512"/>
        </w:tabs>
        <w:spacing w:before="36" w:line="240" w:lineRule="auto"/>
        <w:rPr>
          <w:rFonts w:eastAsia="Calibri"/>
          <w:color w:val="000000"/>
          <w:highlight w:val="yellow"/>
        </w:rPr>
      </w:pPr>
      <w:r w:rsidRPr="00011714">
        <w:rPr>
          <w:rFonts w:eastAsia="Calibri"/>
          <w:color w:val="000000"/>
          <w:highlight w:val="yellow"/>
        </w:rPr>
        <w:t>More than 50 Associates</w:t>
      </w:r>
    </w:p>
    <w:p w14:paraId="07548107" w14:textId="36C5DC05" w:rsidR="00A32268" w:rsidRPr="00011714" w:rsidRDefault="00A32268" w:rsidP="00A32268">
      <w:pPr>
        <w:pStyle w:val="ListParagraph"/>
        <w:numPr>
          <w:ilvl w:val="0"/>
          <w:numId w:val="23"/>
        </w:numPr>
        <w:tabs>
          <w:tab w:val="left" w:pos="792"/>
          <w:tab w:val="left" w:pos="1512"/>
        </w:tabs>
        <w:spacing w:before="36" w:line="240" w:lineRule="auto"/>
        <w:rPr>
          <w:rFonts w:eastAsia="Calibri"/>
          <w:color w:val="000000"/>
          <w:highlight w:val="yellow"/>
        </w:rPr>
      </w:pPr>
      <w:r w:rsidRPr="00011714">
        <w:rPr>
          <w:rFonts w:eastAsia="Calibri"/>
          <w:color w:val="000000"/>
          <w:highlight w:val="yellow"/>
        </w:rPr>
        <w:t>Specialism in Procurement Business Transformation and Shared Services</w:t>
      </w:r>
    </w:p>
    <w:p w14:paraId="4FE69A05" w14:textId="3800EDA3" w:rsidR="00A32268" w:rsidRPr="00011714" w:rsidRDefault="00A32268" w:rsidP="00A32268">
      <w:pPr>
        <w:pStyle w:val="ListParagraph"/>
        <w:numPr>
          <w:ilvl w:val="0"/>
          <w:numId w:val="23"/>
        </w:numPr>
        <w:tabs>
          <w:tab w:val="left" w:pos="792"/>
          <w:tab w:val="left" w:pos="1512"/>
        </w:tabs>
        <w:spacing w:before="36" w:line="240" w:lineRule="auto"/>
        <w:rPr>
          <w:rFonts w:eastAsia="Calibri"/>
          <w:color w:val="000000"/>
          <w:highlight w:val="yellow"/>
        </w:rPr>
      </w:pPr>
      <w:r w:rsidRPr="00011714">
        <w:rPr>
          <w:rFonts w:eastAsia="Calibri"/>
          <w:color w:val="000000"/>
          <w:highlight w:val="yellow"/>
        </w:rPr>
        <w:t>[insert more based on your organisations profile]</w:t>
      </w:r>
    </w:p>
    <w:p w14:paraId="0BCED077" w14:textId="5C858288" w:rsidR="00164863" w:rsidRPr="00011714" w:rsidRDefault="00A32268" w:rsidP="00A32268">
      <w:pPr>
        <w:pStyle w:val="ListParagraph"/>
        <w:numPr>
          <w:ilvl w:val="0"/>
          <w:numId w:val="23"/>
        </w:numPr>
        <w:tabs>
          <w:tab w:val="left" w:pos="792"/>
          <w:tab w:val="left" w:pos="1512"/>
        </w:tabs>
        <w:spacing w:before="36" w:line="240" w:lineRule="auto"/>
        <w:rPr>
          <w:rFonts w:eastAsia="Calibri"/>
          <w:color w:val="000000"/>
          <w:highlight w:val="yellow"/>
        </w:rPr>
      </w:pPr>
      <w:r w:rsidRPr="00011714">
        <w:rPr>
          <w:rFonts w:eastAsia="Calibri"/>
          <w:color w:val="000000"/>
          <w:highlight w:val="yellow"/>
        </w:rPr>
        <w:t>[insert more based on your organisations profile]</w:t>
      </w:r>
    </w:p>
    <w:p w14:paraId="3F2507AC" w14:textId="0AA43A8A" w:rsidR="00CD093B" w:rsidRDefault="00CD093B" w:rsidP="00164863">
      <w:pPr>
        <w:spacing w:after="120" w:line="300" w:lineRule="auto"/>
        <w:ind w:left="709"/>
        <w:rPr>
          <w:bCs/>
        </w:rPr>
      </w:pPr>
    </w:p>
    <w:p w14:paraId="59666692" w14:textId="4879CFD9" w:rsidR="00CD093B" w:rsidRDefault="00CD093B" w:rsidP="00164863">
      <w:pPr>
        <w:spacing w:after="120" w:line="300" w:lineRule="auto"/>
        <w:ind w:left="709"/>
        <w:rPr>
          <w:bCs/>
        </w:rPr>
      </w:pPr>
    </w:p>
    <w:p w14:paraId="04278563" w14:textId="7B34DA5D" w:rsidR="00CD093B" w:rsidRDefault="00CD093B" w:rsidP="00164863">
      <w:pPr>
        <w:spacing w:after="120" w:line="300" w:lineRule="auto"/>
        <w:ind w:left="709"/>
        <w:rPr>
          <w:bCs/>
        </w:rPr>
      </w:pPr>
    </w:p>
    <w:p w14:paraId="35AA12DA" w14:textId="1931C807" w:rsidR="00F254C7" w:rsidRDefault="00F254C7">
      <w:pPr>
        <w:rPr>
          <w:bCs/>
        </w:rPr>
      </w:pPr>
      <w:r>
        <w:rPr>
          <w:bCs/>
        </w:rPr>
        <w:br w:type="page"/>
      </w:r>
    </w:p>
    <w:p w14:paraId="25D382D8" w14:textId="77777777" w:rsidR="00CD093B" w:rsidRDefault="00CD093B" w:rsidP="00164863">
      <w:pPr>
        <w:spacing w:after="120" w:line="300" w:lineRule="auto"/>
        <w:ind w:left="709"/>
        <w:rPr>
          <w:bCs/>
        </w:rPr>
      </w:pPr>
    </w:p>
    <w:p w14:paraId="2599A450" w14:textId="6D482AA7" w:rsidR="00164863" w:rsidRPr="00961633" w:rsidRDefault="00164863" w:rsidP="00961633">
      <w:pPr>
        <w:pStyle w:val="Heading1"/>
        <w:numPr>
          <w:ilvl w:val="0"/>
          <w:numId w:val="19"/>
        </w:numPr>
      </w:pPr>
      <w:bookmarkStart w:id="3" w:name="_Toc137708019"/>
      <w:bookmarkStart w:id="4" w:name="_Hlk113726024"/>
      <w:r w:rsidRPr="00961633">
        <w:t>RFP TERMS OF REFERENCE</w:t>
      </w:r>
      <w:bookmarkEnd w:id="3"/>
    </w:p>
    <w:p w14:paraId="1C03217C" w14:textId="27E935F0" w:rsidR="005D46F5" w:rsidRPr="005D46F5" w:rsidRDefault="008A725E" w:rsidP="005D46F5">
      <w:pPr>
        <w:pStyle w:val="ListParagraph"/>
        <w:numPr>
          <w:ilvl w:val="1"/>
          <w:numId w:val="19"/>
        </w:numPr>
        <w:spacing w:line="240" w:lineRule="auto"/>
        <w:rPr>
          <w:rFonts w:eastAsia="Calibri"/>
          <w:b/>
          <w:bCs/>
          <w:color w:val="000000"/>
          <w:sz w:val="24"/>
          <w:szCs w:val="24"/>
        </w:rPr>
      </w:pPr>
      <w:r w:rsidRPr="009505D5">
        <w:rPr>
          <w:rFonts w:eastAsia="Calibri"/>
          <w:b/>
          <w:bCs/>
          <w:color w:val="000000"/>
          <w:sz w:val="24"/>
          <w:szCs w:val="24"/>
        </w:rPr>
        <w:t>Scope</w:t>
      </w:r>
      <w:bookmarkEnd w:id="4"/>
    </w:p>
    <w:p w14:paraId="3F2861FF" w14:textId="77777777" w:rsidR="005D46F5" w:rsidRPr="00912C39" w:rsidRDefault="005D46F5" w:rsidP="005D46F5">
      <w:pPr>
        <w:spacing w:line="240" w:lineRule="auto"/>
        <w:ind w:left="709"/>
        <w:jc w:val="both"/>
        <w:rPr>
          <w:b/>
          <w:highlight w:val="yellow"/>
        </w:rPr>
      </w:pPr>
    </w:p>
    <w:p w14:paraId="0B444636" w14:textId="77777777" w:rsidR="005D46F5" w:rsidRPr="00912C39" w:rsidRDefault="005D46F5" w:rsidP="005D46F5">
      <w:pPr>
        <w:spacing w:line="240" w:lineRule="auto"/>
        <w:ind w:left="709"/>
        <w:jc w:val="both"/>
        <w:rPr>
          <w:highlight w:val="yellow"/>
        </w:rPr>
      </w:pPr>
      <w:r w:rsidRPr="00912C39">
        <w:rPr>
          <w:highlight w:val="yellow"/>
        </w:rPr>
        <w:t>It is the intention of [INSERT COMPANY] to establish a contract with service providers for a complete and comprehensive offering of</w:t>
      </w:r>
      <w:r>
        <w:rPr>
          <w:highlight w:val="yellow"/>
        </w:rPr>
        <w:t xml:space="preserve"> cloud hosting/IaaS </w:t>
      </w:r>
      <w:r w:rsidRPr="00912C39">
        <w:rPr>
          <w:highlight w:val="yellow"/>
        </w:rPr>
        <w:t xml:space="preserve">Solutions. Respondents may elect to limit their proposals to a single product or service line within any category, however, respondents are encouraged to propose their complete </w:t>
      </w:r>
      <w:proofErr w:type="spellStart"/>
      <w:r w:rsidRPr="00912C39">
        <w:rPr>
          <w:highlight w:val="yellow"/>
        </w:rPr>
        <w:t>catalog</w:t>
      </w:r>
      <w:proofErr w:type="spellEnd"/>
      <w:r w:rsidRPr="00912C39">
        <w:rPr>
          <w:highlight w:val="yellow"/>
        </w:rPr>
        <w:t xml:space="preserve">, products and services where available, including but not limited to the following: </w:t>
      </w:r>
    </w:p>
    <w:p w14:paraId="55463F89" w14:textId="77777777" w:rsidR="005D46F5" w:rsidRPr="00912C39" w:rsidRDefault="005D46F5" w:rsidP="005D46F5">
      <w:pPr>
        <w:spacing w:line="240" w:lineRule="auto"/>
        <w:ind w:left="709"/>
        <w:jc w:val="both"/>
        <w:rPr>
          <w:highlight w:val="yellow"/>
          <w:u w:val="single"/>
        </w:rPr>
      </w:pPr>
    </w:p>
    <w:p w14:paraId="03005446" w14:textId="77777777" w:rsidR="005D46F5" w:rsidRPr="00912C39" w:rsidRDefault="005D46F5" w:rsidP="005D46F5">
      <w:pPr>
        <w:spacing w:line="240" w:lineRule="auto"/>
        <w:ind w:left="709"/>
        <w:jc w:val="both"/>
        <w:rPr>
          <w:highlight w:val="yellow"/>
          <w:u w:val="single"/>
        </w:rPr>
      </w:pPr>
      <w:r w:rsidRPr="00912C39">
        <w:rPr>
          <w:highlight w:val="yellow"/>
          <w:u w:val="single"/>
        </w:rPr>
        <w:t>Core Products and Services being requested:</w:t>
      </w:r>
    </w:p>
    <w:p w14:paraId="3EADAB51" w14:textId="77777777" w:rsidR="005D46F5" w:rsidRPr="00912C39" w:rsidRDefault="005D46F5" w:rsidP="005D46F5">
      <w:pPr>
        <w:spacing w:line="240" w:lineRule="auto"/>
        <w:ind w:left="709"/>
        <w:jc w:val="both"/>
        <w:rPr>
          <w:highlight w:val="yellow"/>
          <w:u w:val="single"/>
        </w:rPr>
      </w:pPr>
    </w:p>
    <w:p w14:paraId="27920A83" w14:textId="77777777" w:rsidR="005D46F5" w:rsidRPr="00912C39" w:rsidRDefault="005D46F5" w:rsidP="005D46F5">
      <w:pPr>
        <w:pStyle w:val="ListParagraph"/>
        <w:numPr>
          <w:ilvl w:val="0"/>
          <w:numId w:val="25"/>
        </w:numPr>
        <w:spacing w:line="240" w:lineRule="auto"/>
        <w:jc w:val="both"/>
        <w:rPr>
          <w:highlight w:val="yellow"/>
        </w:rPr>
      </w:pPr>
      <w:r w:rsidRPr="00912C39">
        <w:rPr>
          <w:highlight w:val="yellow"/>
        </w:rPr>
        <w:t xml:space="preserve">Public Cloud Providers - Ability to provision services and support from the top Public Services Providers (CSPs) </w:t>
      </w:r>
    </w:p>
    <w:p w14:paraId="28AA0408" w14:textId="77777777" w:rsidR="005D46F5" w:rsidRPr="00912C39" w:rsidRDefault="005D46F5" w:rsidP="005D46F5">
      <w:pPr>
        <w:pStyle w:val="ListParagraph"/>
        <w:numPr>
          <w:ilvl w:val="0"/>
          <w:numId w:val="25"/>
        </w:numPr>
        <w:spacing w:line="240" w:lineRule="auto"/>
        <w:jc w:val="both"/>
        <w:rPr>
          <w:highlight w:val="yellow"/>
        </w:rPr>
      </w:pPr>
      <w:r w:rsidRPr="00912C39">
        <w:rPr>
          <w:highlight w:val="yellow"/>
        </w:rPr>
        <w:t xml:space="preserve">Private </w:t>
      </w:r>
      <w:r>
        <w:rPr>
          <w:highlight w:val="yellow"/>
        </w:rPr>
        <w:t>Cloud hosting/IaaS</w:t>
      </w:r>
      <w:r w:rsidRPr="00912C39">
        <w:rPr>
          <w:highlight w:val="yellow"/>
        </w:rPr>
        <w:t xml:space="preserve"> - Ability to offer private </w:t>
      </w:r>
      <w:r>
        <w:rPr>
          <w:highlight w:val="yellow"/>
        </w:rPr>
        <w:t>cloud hosting/IaaS</w:t>
      </w:r>
      <w:r w:rsidRPr="00912C39">
        <w:rPr>
          <w:highlight w:val="yellow"/>
        </w:rPr>
        <w:t xml:space="preserve"> (hardware, licenses, support, and maintenance) and architect/build private cloud environments. </w:t>
      </w:r>
    </w:p>
    <w:p w14:paraId="1D69627A" w14:textId="77777777" w:rsidR="005D46F5" w:rsidRPr="00912C39" w:rsidRDefault="005D46F5" w:rsidP="005D46F5">
      <w:pPr>
        <w:pStyle w:val="ListParagraph"/>
        <w:numPr>
          <w:ilvl w:val="0"/>
          <w:numId w:val="25"/>
        </w:numPr>
        <w:spacing w:line="240" w:lineRule="auto"/>
        <w:jc w:val="both"/>
        <w:rPr>
          <w:highlight w:val="yellow"/>
          <w:u w:val="single"/>
        </w:rPr>
      </w:pPr>
      <w:r w:rsidRPr="00912C39">
        <w:rPr>
          <w:highlight w:val="yellow"/>
        </w:rPr>
        <w:t>Cloud Application Development - Ability to modernize/migrate legacy application as well as develop/deploy new applications on public and/or private clouds</w:t>
      </w:r>
    </w:p>
    <w:p w14:paraId="6EF3A54E" w14:textId="77777777" w:rsidR="005D46F5" w:rsidRPr="00912C39" w:rsidRDefault="005D46F5" w:rsidP="005D46F5">
      <w:pPr>
        <w:spacing w:line="240" w:lineRule="auto"/>
        <w:jc w:val="both"/>
        <w:rPr>
          <w:highlight w:val="yellow"/>
          <w:u w:val="single"/>
        </w:rPr>
      </w:pPr>
    </w:p>
    <w:p w14:paraId="14198A04" w14:textId="77777777" w:rsidR="005D46F5" w:rsidRPr="00912C39" w:rsidRDefault="005D46F5" w:rsidP="005D46F5">
      <w:pPr>
        <w:spacing w:line="240" w:lineRule="auto"/>
        <w:ind w:left="720"/>
        <w:jc w:val="both"/>
        <w:rPr>
          <w:highlight w:val="yellow"/>
          <w:u w:val="single"/>
        </w:rPr>
      </w:pPr>
      <w:r w:rsidRPr="00912C39">
        <w:rPr>
          <w:highlight w:val="yellow"/>
          <w:u w:val="single"/>
        </w:rPr>
        <w:t>Additional products, services and solutions include:</w:t>
      </w:r>
    </w:p>
    <w:p w14:paraId="32D0657D" w14:textId="77777777" w:rsidR="005D46F5" w:rsidRPr="00912C39" w:rsidRDefault="005D46F5" w:rsidP="005D46F5">
      <w:pPr>
        <w:spacing w:line="240" w:lineRule="auto"/>
        <w:ind w:left="709"/>
        <w:jc w:val="both"/>
        <w:rPr>
          <w:highlight w:val="yellow"/>
        </w:rPr>
      </w:pPr>
    </w:p>
    <w:p w14:paraId="7FD2426D" w14:textId="77777777" w:rsidR="005D46F5" w:rsidRPr="00912C39" w:rsidRDefault="005D46F5" w:rsidP="005D46F5">
      <w:pPr>
        <w:pStyle w:val="ListParagraph"/>
        <w:numPr>
          <w:ilvl w:val="0"/>
          <w:numId w:val="26"/>
        </w:numPr>
        <w:spacing w:line="240" w:lineRule="auto"/>
        <w:jc w:val="both"/>
        <w:rPr>
          <w:highlight w:val="yellow"/>
        </w:rPr>
      </w:pPr>
      <w:r w:rsidRPr="00912C39">
        <w:rPr>
          <w:highlight w:val="yellow"/>
        </w:rPr>
        <w:t xml:space="preserve">Consultation and strategy development –consultation and assistance in the development of a Cloud Solution. </w:t>
      </w:r>
    </w:p>
    <w:p w14:paraId="404B3D85" w14:textId="77777777" w:rsidR="005D46F5" w:rsidRPr="00912C39" w:rsidRDefault="005D46F5" w:rsidP="005D46F5">
      <w:pPr>
        <w:pStyle w:val="ListParagraph"/>
        <w:numPr>
          <w:ilvl w:val="0"/>
          <w:numId w:val="26"/>
        </w:numPr>
        <w:spacing w:line="240" w:lineRule="auto"/>
        <w:jc w:val="both"/>
        <w:rPr>
          <w:highlight w:val="yellow"/>
        </w:rPr>
      </w:pPr>
      <w:r w:rsidRPr="00912C39">
        <w:rPr>
          <w:highlight w:val="yellow"/>
        </w:rPr>
        <w:t xml:space="preserve">Migration Services – secure virtual or physical server migration, databases, enterprise applications, and any other product or service that might require migration services for the deployment of a </w:t>
      </w:r>
      <w:r>
        <w:rPr>
          <w:highlight w:val="yellow"/>
        </w:rPr>
        <w:t>cloud hosting/IaaS</w:t>
      </w:r>
      <w:r w:rsidRPr="00912C39">
        <w:rPr>
          <w:highlight w:val="yellow"/>
        </w:rPr>
        <w:t xml:space="preserve"> solution. </w:t>
      </w:r>
    </w:p>
    <w:p w14:paraId="2183DCC7" w14:textId="77777777" w:rsidR="005D46F5" w:rsidRPr="00912C39" w:rsidRDefault="005D46F5" w:rsidP="005D46F5">
      <w:pPr>
        <w:pStyle w:val="ListParagraph"/>
        <w:numPr>
          <w:ilvl w:val="0"/>
          <w:numId w:val="26"/>
        </w:numPr>
        <w:spacing w:line="240" w:lineRule="auto"/>
        <w:jc w:val="both"/>
        <w:rPr>
          <w:highlight w:val="yellow"/>
        </w:rPr>
      </w:pPr>
      <w:r w:rsidRPr="00912C39">
        <w:rPr>
          <w:highlight w:val="yellow"/>
        </w:rPr>
        <w:t xml:space="preserve">Managed Cloud Services - Ability to develop, integrate, optimize and support solutions running on public and/or private clouds </w:t>
      </w:r>
    </w:p>
    <w:p w14:paraId="5AB98061" w14:textId="77777777" w:rsidR="005D46F5" w:rsidRPr="00912C39" w:rsidRDefault="005D46F5" w:rsidP="005D46F5">
      <w:pPr>
        <w:pStyle w:val="ListParagraph"/>
        <w:numPr>
          <w:ilvl w:val="0"/>
          <w:numId w:val="26"/>
        </w:numPr>
        <w:spacing w:line="240" w:lineRule="auto"/>
        <w:jc w:val="both"/>
        <w:rPr>
          <w:highlight w:val="yellow"/>
        </w:rPr>
      </w:pPr>
      <w:r w:rsidRPr="00912C39">
        <w:rPr>
          <w:highlight w:val="yellow"/>
        </w:rPr>
        <w:t xml:space="preserve">Backup and Recovery Services – deployment and management of a backup and data recovery service. </w:t>
      </w:r>
    </w:p>
    <w:p w14:paraId="197EEB06" w14:textId="77777777" w:rsidR="005D46F5" w:rsidRPr="00912C39" w:rsidRDefault="005D46F5" w:rsidP="005D46F5">
      <w:pPr>
        <w:pStyle w:val="ListParagraph"/>
        <w:numPr>
          <w:ilvl w:val="0"/>
          <w:numId w:val="26"/>
        </w:numPr>
        <w:spacing w:line="240" w:lineRule="auto"/>
        <w:jc w:val="both"/>
        <w:rPr>
          <w:highlight w:val="yellow"/>
        </w:rPr>
      </w:pPr>
      <w:r w:rsidRPr="00912C39">
        <w:rPr>
          <w:highlight w:val="yellow"/>
        </w:rPr>
        <w:t xml:space="preserve">Virtual desktop solutions. </w:t>
      </w:r>
    </w:p>
    <w:p w14:paraId="350AFA3B" w14:textId="77777777" w:rsidR="005D46F5" w:rsidRPr="00912C39" w:rsidRDefault="005D46F5" w:rsidP="005D46F5">
      <w:pPr>
        <w:pStyle w:val="ListParagraph"/>
        <w:numPr>
          <w:ilvl w:val="0"/>
          <w:numId w:val="26"/>
        </w:numPr>
        <w:spacing w:line="240" w:lineRule="auto"/>
        <w:jc w:val="both"/>
        <w:rPr>
          <w:highlight w:val="yellow"/>
        </w:rPr>
      </w:pPr>
      <w:r w:rsidRPr="00912C39">
        <w:rPr>
          <w:highlight w:val="yellow"/>
        </w:rPr>
        <w:t xml:space="preserve">Data and analytic solutions. </w:t>
      </w:r>
    </w:p>
    <w:p w14:paraId="012E73FE" w14:textId="77777777" w:rsidR="005D46F5" w:rsidRPr="00912C39" w:rsidRDefault="005D46F5" w:rsidP="005D46F5">
      <w:pPr>
        <w:pStyle w:val="ListParagraph"/>
        <w:numPr>
          <w:ilvl w:val="0"/>
          <w:numId w:val="26"/>
        </w:numPr>
        <w:spacing w:line="240" w:lineRule="auto"/>
        <w:jc w:val="both"/>
        <w:rPr>
          <w:highlight w:val="yellow"/>
        </w:rPr>
      </w:pPr>
      <w:r w:rsidRPr="00912C39">
        <w:rPr>
          <w:highlight w:val="yellow"/>
        </w:rPr>
        <w:t xml:space="preserve">Security for infrastructure, applications, API’s and other cloud-based security solutions. </w:t>
      </w:r>
    </w:p>
    <w:p w14:paraId="6E24807B" w14:textId="77777777" w:rsidR="005D46F5" w:rsidRPr="00912C39" w:rsidRDefault="005D46F5" w:rsidP="005D46F5">
      <w:pPr>
        <w:pStyle w:val="ListParagraph"/>
        <w:numPr>
          <w:ilvl w:val="0"/>
          <w:numId w:val="26"/>
        </w:numPr>
        <w:spacing w:line="240" w:lineRule="auto"/>
        <w:jc w:val="both"/>
        <w:rPr>
          <w:highlight w:val="yellow"/>
        </w:rPr>
      </w:pPr>
      <w:r w:rsidRPr="00912C39">
        <w:rPr>
          <w:highlight w:val="yellow"/>
        </w:rPr>
        <w:t xml:space="preserve">All other solutions related to the function and support of </w:t>
      </w:r>
      <w:r>
        <w:rPr>
          <w:highlight w:val="yellow"/>
        </w:rPr>
        <w:t>cloud hosting/IaaS</w:t>
      </w:r>
      <w:r w:rsidRPr="00912C39">
        <w:rPr>
          <w:highlight w:val="yellow"/>
        </w:rPr>
        <w:t xml:space="preserve"> and platform solutions.</w:t>
      </w:r>
    </w:p>
    <w:p w14:paraId="0961EB25" w14:textId="77777777" w:rsidR="005D46F5" w:rsidRPr="00912C39" w:rsidRDefault="005D46F5" w:rsidP="005D46F5">
      <w:pPr>
        <w:spacing w:line="240" w:lineRule="auto"/>
        <w:ind w:left="709"/>
        <w:jc w:val="both"/>
        <w:rPr>
          <w:highlight w:val="yellow"/>
        </w:rPr>
      </w:pPr>
    </w:p>
    <w:p w14:paraId="0C869E38" w14:textId="77777777" w:rsidR="005D46F5" w:rsidRPr="00912C39" w:rsidRDefault="005D46F5" w:rsidP="005D46F5">
      <w:pPr>
        <w:spacing w:line="240" w:lineRule="auto"/>
        <w:ind w:left="709"/>
        <w:jc w:val="both"/>
        <w:rPr>
          <w:highlight w:val="yellow"/>
        </w:rPr>
      </w:pPr>
    </w:p>
    <w:p w14:paraId="23709187" w14:textId="77777777" w:rsidR="005D46F5" w:rsidRPr="00912C39" w:rsidRDefault="005D46F5" w:rsidP="005D46F5">
      <w:pPr>
        <w:spacing w:line="240" w:lineRule="auto"/>
        <w:ind w:left="709"/>
        <w:jc w:val="both"/>
        <w:rPr>
          <w:highlight w:val="yellow"/>
          <w:u w:val="single"/>
        </w:rPr>
      </w:pPr>
      <w:r w:rsidRPr="00912C39">
        <w:rPr>
          <w:highlight w:val="yellow"/>
          <w:u w:val="single"/>
        </w:rPr>
        <w:t>Industry Standards:</w:t>
      </w:r>
    </w:p>
    <w:p w14:paraId="308BB0F3" w14:textId="77777777" w:rsidR="005D46F5" w:rsidRPr="00912C39" w:rsidRDefault="005D46F5" w:rsidP="005D46F5">
      <w:pPr>
        <w:spacing w:line="240" w:lineRule="auto"/>
        <w:ind w:left="709"/>
        <w:jc w:val="both"/>
        <w:rPr>
          <w:highlight w:val="yellow"/>
          <w:u w:val="single"/>
        </w:rPr>
      </w:pPr>
    </w:p>
    <w:p w14:paraId="7A1029FF" w14:textId="77777777" w:rsidR="005D46F5" w:rsidRPr="00912C39" w:rsidRDefault="005D46F5" w:rsidP="005D46F5">
      <w:pPr>
        <w:spacing w:line="240" w:lineRule="auto"/>
        <w:ind w:left="709"/>
        <w:jc w:val="both"/>
        <w:rPr>
          <w:highlight w:val="yellow"/>
          <w:u w:val="single"/>
        </w:rPr>
      </w:pPr>
      <w:r w:rsidRPr="00912C39">
        <w:rPr>
          <w:highlight w:val="yellow"/>
        </w:rPr>
        <w:t>Except as contained herein, the specifications or solutions for this RFP shall be those accepted guidelines set forth by the industry, as they are generally understood and accepted across the nation, such as ISO/IEC 27018.</w:t>
      </w:r>
    </w:p>
    <w:p w14:paraId="59282607" w14:textId="77777777" w:rsidR="005D46F5" w:rsidRPr="00912C39" w:rsidRDefault="005D46F5" w:rsidP="005D46F5">
      <w:pPr>
        <w:spacing w:line="240" w:lineRule="auto"/>
        <w:ind w:left="709"/>
        <w:jc w:val="both"/>
        <w:rPr>
          <w:highlight w:val="yellow"/>
          <w:u w:val="single"/>
        </w:rPr>
      </w:pPr>
    </w:p>
    <w:p w14:paraId="7447C743" w14:textId="77777777" w:rsidR="005D46F5" w:rsidRPr="00912C39" w:rsidRDefault="005D46F5" w:rsidP="005D46F5">
      <w:pPr>
        <w:spacing w:line="240" w:lineRule="auto"/>
        <w:ind w:left="709"/>
        <w:jc w:val="both"/>
        <w:rPr>
          <w:highlight w:val="yellow"/>
          <w:u w:val="single"/>
        </w:rPr>
      </w:pPr>
      <w:r w:rsidRPr="00912C39">
        <w:rPr>
          <w:highlight w:val="yellow"/>
          <w:u w:val="single"/>
        </w:rPr>
        <w:t>Value Add/Other Services:</w:t>
      </w:r>
    </w:p>
    <w:p w14:paraId="00B444B0" w14:textId="77777777" w:rsidR="005D46F5" w:rsidRPr="00912C39" w:rsidRDefault="005D46F5" w:rsidP="005D46F5">
      <w:pPr>
        <w:spacing w:line="240" w:lineRule="auto"/>
        <w:ind w:left="709"/>
        <w:jc w:val="both"/>
        <w:rPr>
          <w:highlight w:val="yellow"/>
          <w:u w:val="single"/>
        </w:rPr>
      </w:pPr>
    </w:p>
    <w:p w14:paraId="1EBBC46B" w14:textId="77777777" w:rsidR="005D46F5" w:rsidRDefault="005D46F5" w:rsidP="005D46F5">
      <w:pPr>
        <w:spacing w:line="240" w:lineRule="auto"/>
        <w:ind w:left="709"/>
        <w:jc w:val="both"/>
        <w:rPr>
          <w:u w:val="single"/>
        </w:rPr>
      </w:pPr>
      <w:r w:rsidRPr="00912C39">
        <w:rPr>
          <w:highlight w:val="yellow"/>
        </w:rPr>
        <w:lastRenderedPageBreak/>
        <w:t>In addition, [INSERT COMPANY] requests any value-add commodity or service that could be provided under this contract.</w:t>
      </w:r>
    </w:p>
    <w:p w14:paraId="246B045B" w14:textId="77777777" w:rsidR="005D46F5" w:rsidRPr="00AB1B99" w:rsidRDefault="005D46F5" w:rsidP="005D46F5">
      <w:pPr>
        <w:spacing w:line="240" w:lineRule="auto"/>
        <w:ind w:left="709"/>
        <w:jc w:val="both"/>
      </w:pPr>
    </w:p>
    <w:p w14:paraId="3892E0FA" w14:textId="77777777" w:rsidR="005D46F5" w:rsidRPr="00C7005B" w:rsidRDefault="005D46F5" w:rsidP="005D46F5">
      <w:pPr>
        <w:pStyle w:val="ListParagraph"/>
        <w:numPr>
          <w:ilvl w:val="0"/>
          <w:numId w:val="20"/>
        </w:numPr>
        <w:spacing w:line="240" w:lineRule="auto"/>
        <w:jc w:val="both"/>
        <w:rPr>
          <w:highlight w:val="yellow"/>
        </w:rPr>
      </w:pPr>
      <w:r w:rsidRPr="00C7005B">
        <w:rPr>
          <w:highlight w:val="yellow"/>
        </w:rPr>
        <w:t xml:space="preserve">Out of Scope </w:t>
      </w:r>
    </w:p>
    <w:p w14:paraId="75CDA4B5" w14:textId="77777777" w:rsidR="005D46F5" w:rsidRPr="00C7005B" w:rsidRDefault="005D46F5" w:rsidP="005D46F5">
      <w:pPr>
        <w:spacing w:line="240" w:lineRule="auto"/>
        <w:ind w:left="709"/>
        <w:jc w:val="both"/>
        <w:rPr>
          <w:highlight w:val="yellow"/>
        </w:rPr>
      </w:pPr>
    </w:p>
    <w:p w14:paraId="6D3499A7" w14:textId="77777777" w:rsidR="005D46F5" w:rsidRPr="00C7005B" w:rsidRDefault="005D46F5" w:rsidP="005D46F5">
      <w:pPr>
        <w:spacing w:line="240" w:lineRule="auto"/>
        <w:ind w:left="709"/>
        <w:jc w:val="both"/>
        <w:rPr>
          <w:i/>
          <w:iCs/>
          <w:highlight w:val="yellow"/>
        </w:rPr>
      </w:pPr>
      <w:r w:rsidRPr="00C7005B">
        <w:rPr>
          <w:i/>
          <w:iCs/>
          <w:highlight w:val="yellow"/>
        </w:rPr>
        <w:t>Where possible separate certain elements of the requirement into smaller sections (work packages) to make it clearer for the supplier understand your requirements.  This will also help define a list of deliverables.</w:t>
      </w:r>
    </w:p>
    <w:p w14:paraId="15F79D12" w14:textId="77777777" w:rsidR="005D46F5" w:rsidRPr="00C7005B" w:rsidRDefault="005D46F5" w:rsidP="005D46F5">
      <w:pPr>
        <w:spacing w:line="240" w:lineRule="auto"/>
        <w:ind w:left="709"/>
        <w:jc w:val="both"/>
        <w:rPr>
          <w:i/>
          <w:iCs/>
          <w:highlight w:val="yellow"/>
        </w:rPr>
      </w:pPr>
    </w:p>
    <w:p w14:paraId="575189B0" w14:textId="77777777" w:rsidR="005D46F5" w:rsidRPr="00C7005B" w:rsidRDefault="005D46F5" w:rsidP="005D46F5">
      <w:pPr>
        <w:spacing w:line="240" w:lineRule="auto"/>
        <w:ind w:left="709"/>
        <w:jc w:val="both"/>
        <w:rPr>
          <w:i/>
          <w:iCs/>
          <w:highlight w:val="yellow"/>
        </w:rPr>
      </w:pPr>
      <w:r w:rsidRPr="00C7005B">
        <w:rPr>
          <w:i/>
          <w:iCs/>
          <w:highlight w:val="yellow"/>
        </w:rPr>
        <w:t xml:space="preserve">When drafting the scope of work discuss the requirement with colleagues, other users (internal/external stakeholders) and supply chain where necessary to aid you. </w:t>
      </w:r>
    </w:p>
    <w:p w14:paraId="6E1C1015" w14:textId="77777777" w:rsidR="005D46F5" w:rsidRPr="00C7005B" w:rsidRDefault="005D46F5" w:rsidP="005D46F5">
      <w:pPr>
        <w:spacing w:line="240" w:lineRule="auto"/>
        <w:ind w:left="709"/>
        <w:jc w:val="both"/>
        <w:rPr>
          <w:i/>
          <w:iCs/>
          <w:highlight w:val="yellow"/>
        </w:rPr>
      </w:pPr>
    </w:p>
    <w:p w14:paraId="45A1EC17" w14:textId="77777777" w:rsidR="005D46F5" w:rsidRPr="00C7005B" w:rsidRDefault="005D46F5" w:rsidP="005D46F5">
      <w:pPr>
        <w:spacing w:line="240" w:lineRule="auto"/>
        <w:ind w:left="709"/>
        <w:rPr>
          <w:i/>
          <w:iCs/>
          <w:highlight w:val="yellow"/>
        </w:rPr>
      </w:pPr>
      <w:r w:rsidRPr="00C7005B">
        <w:rPr>
          <w:i/>
          <w:iCs/>
          <w:highlight w:val="yellow"/>
        </w:rPr>
        <w:t>Consider the following points below when drafting</w:t>
      </w:r>
    </w:p>
    <w:p w14:paraId="6FEB0EEF" w14:textId="77777777" w:rsidR="005D46F5" w:rsidRPr="00C7005B" w:rsidRDefault="005D46F5" w:rsidP="005D46F5">
      <w:pPr>
        <w:spacing w:line="240" w:lineRule="auto"/>
        <w:ind w:left="709"/>
        <w:rPr>
          <w:i/>
          <w:iCs/>
          <w:highlight w:val="yellow"/>
        </w:rPr>
      </w:pPr>
    </w:p>
    <w:p w14:paraId="27A8EC33" w14:textId="77777777" w:rsidR="005D46F5" w:rsidRPr="00C7005B" w:rsidRDefault="005D46F5" w:rsidP="005D46F5">
      <w:pPr>
        <w:numPr>
          <w:ilvl w:val="0"/>
          <w:numId w:val="4"/>
        </w:numPr>
        <w:spacing w:line="240" w:lineRule="auto"/>
        <w:ind w:left="1418"/>
        <w:rPr>
          <w:i/>
          <w:iCs/>
          <w:highlight w:val="yellow"/>
        </w:rPr>
      </w:pPr>
      <w:r w:rsidRPr="00C7005B">
        <w:rPr>
          <w:i/>
          <w:iCs/>
          <w:highlight w:val="yellow"/>
        </w:rPr>
        <w:t>List the most important elements of the requirement first and work through to the least important</w:t>
      </w:r>
    </w:p>
    <w:p w14:paraId="167A204B" w14:textId="77777777" w:rsidR="005D46F5" w:rsidRPr="00C7005B" w:rsidRDefault="005D46F5" w:rsidP="005D46F5">
      <w:pPr>
        <w:numPr>
          <w:ilvl w:val="0"/>
          <w:numId w:val="4"/>
        </w:numPr>
        <w:spacing w:line="240" w:lineRule="auto"/>
        <w:ind w:left="1418"/>
        <w:rPr>
          <w:i/>
          <w:iCs/>
          <w:highlight w:val="yellow"/>
        </w:rPr>
      </w:pPr>
      <w:r w:rsidRPr="00C7005B">
        <w:rPr>
          <w:i/>
          <w:iCs/>
          <w:highlight w:val="yellow"/>
        </w:rPr>
        <w:t xml:space="preserve">Use simple language, avoid using </w:t>
      </w:r>
      <w:proofErr w:type="gramStart"/>
      <w:r w:rsidRPr="00C7005B">
        <w:rPr>
          <w:i/>
          <w:iCs/>
          <w:highlight w:val="yellow"/>
        </w:rPr>
        <w:t>jargon;</w:t>
      </w:r>
      <w:proofErr w:type="gramEnd"/>
    </w:p>
    <w:p w14:paraId="6635A6D3" w14:textId="77777777" w:rsidR="005D46F5" w:rsidRPr="00C7005B" w:rsidRDefault="005D46F5" w:rsidP="005D46F5">
      <w:pPr>
        <w:numPr>
          <w:ilvl w:val="0"/>
          <w:numId w:val="4"/>
        </w:numPr>
        <w:spacing w:line="240" w:lineRule="auto"/>
        <w:ind w:left="1418"/>
        <w:rPr>
          <w:i/>
          <w:iCs/>
          <w:highlight w:val="yellow"/>
        </w:rPr>
      </w:pPr>
      <w:r w:rsidRPr="00C7005B">
        <w:rPr>
          <w:i/>
          <w:iCs/>
          <w:highlight w:val="yellow"/>
        </w:rPr>
        <w:t xml:space="preserve">Define terms, symbols and </w:t>
      </w:r>
      <w:proofErr w:type="gramStart"/>
      <w:r w:rsidRPr="00C7005B">
        <w:rPr>
          <w:i/>
          <w:iCs/>
          <w:highlight w:val="yellow"/>
        </w:rPr>
        <w:t>acronyms;</w:t>
      </w:r>
      <w:proofErr w:type="gramEnd"/>
    </w:p>
    <w:p w14:paraId="334DD4BB" w14:textId="77777777" w:rsidR="005D46F5" w:rsidRPr="00C7005B" w:rsidRDefault="005D46F5" w:rsidP="005D46F5">
      <w:pPr>
        <w:numPr>
          <w:ilvl w:val="0"/>
          <w:numId w:val="4"/>
        </w:numPr>
        <w:spacing w:line="240" w:lineRule="auto"/>
        <w:ind w:left="1418"/>
        <w:rPr>
          <w:i/>
          <w:iCs/>
          <w:highlight w:val="yellow"/>
          <w:u w:val="single"/>
        </w:rPr>
      </w:pPr>
      <w:r w:rsidRPr="00C7005B">
        <w:rPr>
          <w:i/>
          <w:iCs/>
          <w:highlight w:val="yellow"/>
        </w:rPr>
        <w:t xml:space="preserve">Do not embed requirements in background  information - suppliers may miss them - keep requirements in their own </w:t>
      </w:r>
      <w:proofErr w:type="gramStart"/>
      <w:r w:rsidRPr="00C7005B">
        <w:rPr>
          <w:i/>
          <w:iCs/>
          <w:highlight w:val="yellow"/>
        </w:rPr>
        <w:t>sections;</w:t>
      </w:r>
      <w:proofErr w:type="gramEnd"/>
    </w:p>
    <w:p w14:paraId="0E7FE558" w14:textId="77777777" w:rsidR="00E07037" w:rsidRDefault="00E07037" w:rsidP="00227DFD">
      <w:pPr>
        <w:spacing w:after="120" w:line="300" w:lineRule="auto"/>
        <w:ind w:left="709"/>
      </w:pPr>
    </w:p>
    <w:p w14:paraId="037FF66F" w14:textId="77777777" w:rsidR="005D46F5" w:rsidRPr="005D46F5" w:rsidRDefault="005D46F5" w:rsidP="005D46F5">
      <w:pPr>
        <w:pStyle w:val="ListParagraph"/>
        <w:numPr>
          <w:ilvl w:val="1"/>
          <w:numId w:val="19"/>
        </w:numPr>
        <w:spacing w:line="240" w:lineRule="auto"/>
        <w:rPr>
          <w:rFonts w:eastAsia="Calibri"/>
          <w:b/>
          <w:bCs/>
          <w:color w:val="000000"/>
          <w:sz w:val="24"/>
          <w:szCs w:val="24"/>
        </w:rPr>
      </w:pPr>
      <w:r w:rsidRPr="005D46F5">
        <w:rPr>
          <w:rFonts w:eastAsia="Calibri"/>
          <w:b/>
          <w:bCs/>
          <w:color w:val="000000"/>
          <w:sz w:val="24"/>
          <w:szCs w:val="24"/>
        </w:rPr>
        <w:t>Project Objectives/Benefits</w:t>
      </w:r>
    </w:p>
    <w:p w14:paraId="5F1DC52F" w14:textId="77777777" w:rsidR="005D46F5" w:rsidRDefault="005D46F5" w:rsidP="005D46F5">
      <w:pPr>
        <w:spacing w:line="240" w:lineRule="auto"/>
        <w:ind w:left="709"/>
        <w:jc w:val="both"/>
        <w:rPr>
          <w:i/>
          <w:u w:val="single"/>
        </w:rPr>
      </w:pPr>
    </w:p>
    <w:p w14:paraId="14227325" w14:textId="77777777" w:rsidR="005D46F5" w:rsidRPr="00C7005B" w:rsidRDefault="005D46F5" w:rsidP="005D46F5">
      <w:pPr>
        <w:spacing w:line="240" w:lineRule="auto"/>
        <w:ind w:left="709"/>
        <w:jc w:val="both"/>
        <w:rPr>
          <w:i/>
          <w:iCs/>
          <w:highlight w:val="yellow"/>
        </w:rPr>
      </w:pPr>
      <w:r w:rsidRPr="00C7005B">
        <w:rPr>
          <w:i/>
          <w:iCs/>
          <w:highlight w:val="yellow"/>
        </w:rPr>
        <w:t xml:space="preserve">Provide an overview of the project objectives and benefits to enable the suppliers to understand where this work fits in with company’s objectives, if applicable. </w:t>
      </w:r>
    </w:p>
    <w:p w14:paraId="08A80878" w14:textId="77777777" w:rsidR="005D46F5" w:rsidRDefault="005D46F5" w:rsidP="005D46F5">
      <w:pPr>
        <w:spacing w:line="240" w:lineRule="auto"/>
        <w:ind w:left="709"/>
        <w:jc w:val="both"/>
        <w:rPr>
          <w:i/>
          <w:iCs/>
          <w:highlight w:val="yellow"/>
        </w:rPr>
      </w:pPr>
      <w:r w:rsidRPr="00C7005B">
        <w:rPr>
          <w:i/>
          <w:iCs/>
          <w:highlight w:val="yellow"/>
        </w:rPr>
        <w:t xml:space="preserve">Include the </w:t>
      </w:r>
      <w:proofErr w:type="gramStart"/>
      <w:r w:rsidRPr="00C7005B">
        <w:rPr>
          <w:i/>
          <w:iCs/>
          <w:highlight w:val="yellow"/>
        </w:rPr>
        <w:t>following;</w:t>
      </w:r>
      <w:proofErr w:type="gramEnd"/>
    </w:p>
    <w:p w14:paraId="315995A6" w14:textId="77777777" w:rsidR="005D46F5" w:rsidRDefault="005D46F5" w:rsidP="005D46F5">
      <w:pPr>
        <w:spacing w:line="240" w:lineRule="auto"/>
        <w:ind w:left="709"/>
        <w:jc w:val="both"/>
        <w:rPr>
          <w:i/>
          <w:iCs/>
          <w:highlight w:val="yellow"/>
        </w:rPr>
      </w:pPr>
    </w:p>
    <w:p w14:paraId="54CEC1AB" w14:textId="77777777" w:rsidR="005D46F5" w:rsidRPr="00C7005B" w:rsidRDefault="005D46F5" w:rsidP="005D46F5">
      <w:pPr>
        <w:spacing w:line="240" w:lineRule="auto"/>
        <w:ind w:left="709"/>
        <w:jc w:val="both"/>
        <w:rPr>
          <w:i/>
          <w:iCs/>
          <w:highlight w:val="yellow"/>
        </w:rPr>
      </w:pPr>
    </w:p>
    <w:p w14:paraId="1AE89816" w14:textId="77777777" w:rsidR="005D46F5" w:rsidRPr="00C7005B" w:rsidRDefault="005D46F5" w:rsidP="005D46F5">
      <w:pPr>
        <w:spacing w:line="240" w:lineRule="auto"/>
        <w:ind w:left="709"/>
        <w:jc w:val="both"/>
        <w:rPr>
          <w:i/>
          <w:iCs/>
          <w:highlight w:val="yellow"/>
        </w:rPr>
      </w:pPr>
    </w:p>
    <w:p w14:paraId="681F4B19" w14:textId="77777777" w:rsidR="005D46F5" w:rsidRPr="00270352" w:rsidRDefault="005D46F5" w:rsidP="005D46F5">
      <w:pPr>
        <w:spacing w:line="240" w:lineRule="auto"/>
        <w:ind w:left="709"/>
        <w:jc w:val="both"/>
      </w:pPr>
      <w:r w:rsidRPr="00E54563">
        <w:rPr>
          <w:highlight w:val="yellow"/>
        </w:rPr>
        <w:t>[Suggested text]</w:t>
      </w:r>
    </w:p>
    <w:p w14:paraId="1390E663" w14:textId="77777777" w:rsidR="005D46F5" w:rsidRPr="00912C39" w:rsidRDefault="005D46F5" w:rsidP="005D46F5">
      <w:pPr>
        <w:spacing w:line="240" w:lineRule="auto"/>
        <w:ind w:left="709"/>
        <w:jc w:val="both"/>
        <w:rPr>
          <w:highlight w:val="yellow"/>
        </w:rPr>
      </w:pPr>
      <w:r w:rsidRPr="00912C39">
        <w:rPr>
          <w:highlight w:val="yellow"/>
        </w:rPr>
        <w:t xml:space="preserve">The company's objective for publishing the RFP is to attract proposals from qualified </w:t>
      </w:r>
      <w:r>
        <w:rPr>
          <w:highlight w:val="yellow"/>
        </w:rPr>
        <w:t>cloud hosting/IaaS</w:t>
      </w:r>
      <w:r w:rsidRPr="00912C39">
        <w:rPr>
          <w:highlight w:val="yellow"/>
        </w:rPr>
        <w:t xml:space="preserve"> </w:t>
      </w:r>
      <w:r>
        <w:rPr>
          <w:highlight w:val="yellow"/>
        </w:rPr>
        <w:t>supplier</w:t>
      </w:r>
      <w:r w:rsidRPr="00912C39">
        <w:rPr>
          <w:highlight w:val="yellow"/>
        </w:rPr>
        <w:t>s who can provide the following:</w:t>
      </w:r>
    </w:p>
    <w:p w14:paraId="38E31172" w14:textId="77777777" w:rsidR="005D46F5" w:rsidRPr="00912C39" w:rsidRDefault="005D46F5" w:rsidP="005D46F5">
      <w:pPr>
        <w:spacing w:line="240" w:lineRule="auto"/>
        <w:ind w:left="709"/>
        <w:jc w:val="both"/>
        <w:rPr>
          <w:i/>
          <w:iCs/>
          <w:highlight w:val="yellow"/>
        </w:rPr>
      </w:pPr>
    </w:p>
    <w:p w14:paraId="7A212611" w14:textId="77777777" w:rsidR="005D46F5" w:rsidRPr="00912C39" w:rsidRDefault="005D46F5" w:rsidP="005D46F5">
      <w:pPr>
        <w:pStyle w:val="ListParagraph"/>
        <w:numPr>
          <w:ilvl w:val="0"/>
          <w:numId w:val="27"/>
        </w:numPr>
        <w:spacing w:line="240" w:lineRule="auto"/>
        <w:jc w:val="both"/>
        <w:rPr>
          <w:highlight w:val="yellow"/>
        </w:rPr>
      </w:pPr>
      <w:r w:rsidRPr="00912C39">
        <w:rPr>
          <w:highlight w:val="yellow"/>
        </w:rPr>
        <w:t xml:space="preserve">Robust and Scalable Infrastructure: The company requires a </w:t>
      </w:r>
      <w:r>
        <w:rPr>
          <w:highlight w:val="yellow"/>
        </w:rPr>
        <w:t>cloud hosting/IaaS</w:t>
      </w:r>
      <w:r w:rsidRPr="00912C39">
        <w:rPr>
          <w:highlight w:val="yellow"/>
        </w:rPr>
        <w:t xml:space="preserve"> that can support its current and future business needs, handle high volumes of data and traffic, and scale up or down as required.</w:t>
      </w:r>
    </w:p>
    <w:p w14:paraId="64BE4A57" w14:textId="77777777" w:rsidR="005D46F5" w:rsidRPr="00912C39" w:rsidRDefault="005D46F5" w:rsidP="005D46F5">
      <w:pPr>
        <w:pStyle w:val="ListParagraph"/>
        <w:numPr>
          <w:ilvl w:val="0"/>
          <w:numId w:val="27"/>
        </w:numPr>
        <w:spacing w:line="240" w:lineRule="auto"/>
        <w:jc w:val="both"/>
        <w:rPr>
          <w:highlight w:val="yellow"/>
        </w:rPr>
      </w:pPr>
      <w:r w:rsidRPr="00912C39">
        <w:rPr>
          <w:highlight w:val="yellow"/>
        </w:rPr>
        <w:t xml:space="preserve">Security and Compliance: The company is looking for a </w:t>
      </w:r>
      <w:r>
        <w:rPr>
          <w:highlight w:val="yellow"/>
        </w:rPr>
        <w:t>supplier</w:t>
      </w:r>
      <w:r w:rsidRPr="00912C39">
        <w:rPr>
          <w:highlight w:val="yellow"/>
        </w:rPr>
        <w:t xml:space="preserve"> who can provide a secure </w:t>
      </w:r>
      <w:r>
        <w:rPr>
          <w:highlight w:val="yellow"/>
        </w:rPr>
        <w:t>cloud hosting/IaaS</w:t>
      </w:r>
      <w:r w:rsidRPr="00912C39">
        <w:rPr>
          <w:highlight w:val="yellow"/>
        </w:rPr>
        <w:t xml:space="preserve"> that meets industry-standard security and compliance regulations such as GDPR, HIPAA, PCI DSS, etc.</w:t>
      </w:r>
    </w:p>
    <w:p w14:paraId="7336E8A8" w14:textId="77777777" w:rsidR="005D46F5" w:rsidRPr="00912C39" w:rsidRDefault="005D46F5" w:rsidP="005D46F5">
      <w:pPr>
        <w:pStyle w:val="ListParagraph"/>
        <w:numPr>
          <w:ilvl w:val="0"/>
          <w:numId w:val="27"/>
        </w:numPr>
        <w:spacing w:line="240" w:lineRule="auto"/>
        <w:jc w:val="both"/>
        <w:rPr>
          <w:highlight w:val="yellow"/>
        </w:rPr>
      </w:pPr>
      <w:r w:rsidRPr="00912C39">
        <w:rPr>
          <w:highlight w:val="yellow"/>
        </w:rPr>
        <w:t xml:space="preserve">Reliability and Availability: The company needs a </w:t>
      </w:r>
      <w:r>
        <w:rPr>
          <w:highlight w:val="yellow"/>
        </w:rPr>
        <w:t>supplier</w:t>
      </w:r>
      <w:r w:rsidRPr="00912C39">
        <w:rPr>
          <w:highlight w:val="yellow"/>
        </w:rPr>
        <w:t xml:space="preserve"> who can guarantee high levels of uptime, availability, and disaster recovery capabilities.</w:t>
      </w:r>
    </w:p>
    <w:p w14:paraId="1C887B4E" w14:textId="77777777" w:rsidR="005D46F5" w:rsidRPr="00912C39" w:rsidRDefault="005D46F5" w:rsidP="005D46F5">
      <w:pPr>
        <w:pStyle w:val="ListParagraph"/>
        <w:numPr>
          <w:ilvl w:val="0"/>
          <w:numId w:val="27"/>
        </w:numPr>
        <w:spacing w:line="240" w:lineRule="auto"/>
        <w:jc w:val="both"/>
        <w:rPr>
          <w:highlight w:val="yellow"/>
        </w:rPr>
      </w:pPr>
      <w:r w:rsidRPr="00912C39">
        <w:rPr>
          <w:highlight w:val="yellow"/>
        </w:rPr>
        <w:t xml:space="preserve">Cost-Effectiveness: The company is looking for a </w:t>
      </w:r>
      <w:r>
        <w:rPr>
          <w:highlight w:val="yellow"/>
        </w:rPr>
        <w:t>supplier</w:t>
      </w:r>
      <w:r w:rsidRPr="00912C39">
        <w:rPr>
          <w:highlight w:val="yellow"/>
        </w:rPr>
        <w:t xml:space="preserve"> who can provide cost-effective </w:t>
      </w:r>
      <w:r>
        <w:rPr>
          <w:highlight w:val="yellow"/>
        </w:rPr>
        <w:t>cloud hosting/IaaS</w:t>
      </w:r>
      <w:r w:rsidRPr="00912C39">
        <w:rPr>
          <w:highlight w:val="yellow"/>
        </w:rPr>
        <w:t xml:space="preserve"> services that align with its budgetary constraints and provides a high return on investment.</w:t>
      </w:r>
    </w:p>
    <w:p w14:paraId="3AEF25FE" w14:textId="77777777" w:rsidR="005D46F5" w:rsidRPr="00912C39" w:rsidRDefault="005D46F5" w:rsidP="005D46F5">
      <w:pPr>
        <w:pStyle w:val="ListParagraph"/>
        <w:numPr>
          <w:ilvl w:val="0"/>
          <w:numId w:val="27"/>
        </w:numPr>
        <w:spacing w:line="240" w:lineRule="auto"/>
        <w:jc w:val="both"/>
        <w:rPr>
          <w:highlight w:val="yellow"/>
          <w:lang w:val="en-IN"/>
        </w:rPr>
      </w:pPr>
      <w:r w:rsidRPr="00912C39">
        <w:rPr>
          <w:highlight w:val="yellow"/>
        </w:rPr>
        <w:t xml:space="preserve">Technical Expertise and Support: The company requires a </w:t>
      </w:r>
      <w:r>
        <w:rPr>
          <w:highlight w:val="yellow"/>
        </w:rPr>
        <w:t>supplier</w:t>
      </w:r>
      <w:r w:rsidRPr="00912C39">
        <w:rPr>
          <w:highlight w:val="yellow"/>
        </w:rPr>
        <w:t xml:space="preserve"> who can provide technical expertise, training, and support to its IT team to ensure seamless migration, deployment, and maintenance of the </w:t>
      </w:r>
      <w:r>
        <w:rPr>
          <w:highlight w:val="yellow"/>
        </w:rPr>
        <w:t>cloud hosting/IaaS</w:t>
      </w:r>
      <w:r w:rsidRPr="00912C39">
        <w:rPr>
          <w:highlight w:val="yellow"/>
        </w:rPr>
        <w:t>.</w:t>
      </w:r>
    </w:p>
    <w:p w14:paraId="5CCBDF34" w14:textId="77777777" w:rsidR="005D46F5" w:rsidRDefault="005D46F5" w:rsidP="00227DFD">
      <w:pPr>
        <w:spacing w:after="120" w:line="300" w:lineRule="auto"/>
        <w:ind w:left="709"/>
      </w:pPr>
    </w:p>
    <w:p w14:paraId="7D03FCD5" w14:textId="1DEF89CD" w:rsidR="00CC52AC" w:rsidRPr="00E07037" w:rsidRDefault="00CC52AC" w:rsidP="00E07037">
      <w:pPr>
        <w:spacing w:line="240" w:lineRule="auto"/>
        <w:ind w:left="720"/>
        <w:rPr>
          <w:sz w:val="40"/>
          <w:szCs w:val="40"/>
        </w:rPr>
      </w:pPr>
      <w:r w:rsidRPr="00E07037">
        <w:rPr>
          <w:sz w:val="40"/>
          <w:szCs w:val="40"/>
        </w:rPr>
        <w:br w:type="page"/>
      </w:r>
    </w:p>
    <w:p w14:paraId="68AACFF2" w14:textId="77777777" w:rsidR="00C537DA" w:rsidRDefault="00C537DA">
      <w:pPr>
        <w:rPr>
          <w:sz w:val="40"/>
          <w:szCs w:val="40"/>
        </w:rPr>
      </w:pPr>
    </w:p>
    <w:p w14:paraId="27587383" w14:textId="4D8EDEBE" w:rsidR="00D500E2" w:rsidRDefault="00477948" w:rsidP="00164863">
      <w:pPr>
        <w:pStyle w:val="Heading1"/>
        <w:numPr>
          <w:ilvl w:val="0"/>
          <w:numId w:val="19"/>
        </w:numPr>
      </w:pPr>
      <w:bookmarkStart w:id="5" w:name="_Toc137708020"/>
      <w:bookmarkStart w:id="6" w:name="_Hlk113726121"/>
      <w:r>
        <w:t>RFP</w:t>
      </w:r>
      <w:r w:rsidR="008B358A">
        <w:t xml:space="preserve"> </w:t>
      </w:r>
      <w:r w:rsidR="00164863">
        <w:t>INSTRUCTION</w:t>
      </w:r>
      <w:bookmarkEnd w:id="5"/>
    </w:p>
    <w:p w14:paraId="07543CD0" w14:textId="77777777" w:rsidR="00D500E2" w:rsidRDefault="00D500E2">
      <w:pPr>
        <w:spacing w:before="60" w:after="60" w:line="259" w:lineRule="auto"/>
        <w:rPr>
          <w:b/>
        </w:rPr>
      </w:pPr>
    </w:p>
    <w:p w14:paraId="45ADB155" w14:textId="74A896A8" w:rsidR="00D500E2" w:rsidRDefault="00477948">
      <w:pPr>
        <w:spacing w:before="60" w:after="60"/>
        <w:ind w:left="720"/>
        <w:jc w:val="both"/>
      </w:pPr>
      <w:r>
        <w:t>RFP responses</w:t>
      </w:r>
      <w:r w:rsidR="008B358A">
        <w:t xml:space="preserve"> shall be submitted in accordance with the following instructions.  It is important that all the information requested is provided in the format and order specified.  If the </w:t>
      </w:r>
      <w:r>
        <w:t>Supplier</w:t>
      </w:r>
      <w:r w:rsidR="008B358A">
        <w:t xml:space="preserve"> does not provide </w:t>
      </w:r>
      <w:proofErr w:type="gramStart"/>
      <w:r w:rsidR="008B358A">
        <w:t>all of</w:t>
      </w:r>
      <w:proofErr w:type="gramEnd"/>
      <w:r w:rsidR="008B358A">
        <w:t xml:space="preserve"> the information </w:t>
      </w:r>
      <w:r w:rsidR="008B358A" w:rsidRPr="00011714">
        <w:rPr>
          <w:highlight w:val="yellow"/>
        </w:rPr>
        <w:t>[INSERT COMPANY]</w:t>
      </w:r>
      <w:r w:rsidR="008B358A">
        <w:t xml:space="preserve"> has requested within </w:t>
      </w:r>
      <w:r w:rsidR="00186C50">
        <w:t>the RFP</w:t>
      </w:r>
      <w:r w:rsidR="008B358A">
        <w:t xml:space="preserve"> pack, </w:t>
      </w:r>
      <w:r w:rsidR="008B358A" w:rsidRPr="00011714">
        <w:rPr>
          <w:highlight w:val="yellow"/>
        </w:rPr>
        <w:t>[INSERT COMPANY]</w:t>
      </w:r>
      <w:r w:rsidR="008B358A">
        <w:t xml:space="preserve"> may reject </w:t>
      </w:r>
      <w:r w:rsidR="00186C50">
        <w:t>the RFP response</w:t>
      </w:r>
      <w:r w:rsidR="008B358A">
        <w:t xml:space="preserve"> as non-compliant.</w:t>
      </w:r>
    </w:p>
    <w:p w14:paraId="3378E571" w14:textId="77777777" w:rsidR="00D500E2" w:rsidRDefault="00D500E2">
      <w:pPr>
        <w:spacing w:before="60" w:after="60"/>
        <w:jc w:val="both"/>
      </w:pPr>
    </w:p>
    <w:p w14:paraId="4006F88B" w14:textId="7B01DF64" w:rsidR="00D500E2" w:rsidRDefault="00477948">
      <w:pPr>
        <w:spacing w:before="60" w:after="60"/>
        <w:ind w:left="720"/>
        <w:jc w:val="both"/>
      </w:pPr>
      <w:r>
        <w:t>Supplier</w:t>
      </w:r>
      <w:r w:rsidR="008B358A">
        <w:t xml:space="preserve">s must obtain for themselves, at their own responsibility and expense, all information necessary for the preparation of </w:t>
      </w:r>
      <w:r w:rsidR="00186C50">
        <w:t>their RFP response</w:t>
      </w:r>
      <w:r w:rsidR="008B358A">
        <w:t xml:space="preserve">.  </w:t>
      </w:r>
      <w:r>
        <w:t>Supplier</w:t>
      </w:r>
      <w:r w:rsidR="008B358A">
        <w:t xml:space="preserve">s are solely responsible for any costs and expenses in connection with the preparation and submission of </w:t>
      </w:r>
      <w:r w:rsidR="00186C50">
        <w:t>their RFP response</w:t>
      </w:r>
      <w:r w:rsidR="008B358A">
        <w:t xml:space="preserve">, and all other stages of the selection and evaluation process.  Under no circumstances will </w:t>
      </w:r>
      <w:r w:rsidR="008B358A" w:rsidRPr="00011714">
        <w:rPr>
          <w:highlight w:val="yellow"/>
        </w:rPr>
        <w:t>[INSERT COMPANY]</w:t>
      </w:r>
      <w:r w:rsidR="008B358A">
        <w:t xml:space="preserve">, or its advisors, be liable for any costs or expenses </w:t>
      </w:r>
      <w:r>
        <w:t>Supplier</w:t>
      </w:r>
      <w:r w:rsidR="008B358A">
        <w:t>s, their sub-</w:t>
      </w:r>
      <w:r w:rsidR="00C7005B">
        <w:t>Supplier</w:t>
      </w:r>
      <w:r w:rsidR="008B358A">
        <w:t xml:space="preserve">s, suppliers or advisors incur in this process, including if this </w:t>
      </w:r>
      <w:r w:rsidR="004B1BDE">
        <w:t>RFP</w:t>
      </w:r>
      <w:r w:rsidR="008B358A">
        <w:t xml:space="preserve"> process is terminated or amended by </w:t>
      </w:r>
      <w:r w:rsidR="008B358A" w:rsidRPr="00433612">
        <w:rPr>
          <w:highlight w:val="yellow"/>
        </w:rPr>
        <w:t>[INSERT COMPANY]</w:t>
      </w:r>
      <w:r w:rsidR="008B358A">
        <w:t>.</w:t>
      </w:r>
    </w:p>
    <w:p w14:paraId="6679B3D3" w14:textId="77777777" w:rsidR="00D500E2" w:rsidRDefault="00D500E2">
      <w:pPr>
        <w:spacing w:before="60" w:after="60"/>
        <w:jc w:val="both"/>
      </w:pPr>
    </w:p>
    <w:p w14:paraId="65F4A2DB" w14:textId="57A7268B" w:rsidR="00D500E2" w:rsidRDefault="00477948">
      <w:pPr>
        <w:spacing w:before="60" w:after="60"/>
        <w:ind w:left="720"/>
        <w:jc w:val="both"/>
      </w:pPr>
      <w:r>
        <w:t>Supplier</w:t>
      </w:r>
      <w:r w:rsidR="008B358A">
        <w:t xml:space="preserve">s are solely responsible for obtaining the information that they consider is necessary </w:t>
      </w:r>
      <w:proofErr w:type="gramStart"/>
      <w:r w:rsidR="008B358A">
        <w:t>in order to</w:t>
      </w:r>
      <w:proofErr w:type="gramEnd"/>
      <w:r w:rsidR="008B358A">
        <w:t xml:space="preserve"> prepare the content of </w:t>
      </w:r>
      <w:r w:rsidR="00186C50">
        <w:t>their RFP response</w:t>
      </w:r>
      <w:r w:rsidR="008B358A">
        <w:t xml:space="preserve"> and to undertake any investigations they consider necessary in order to verify any information </w:t>
      </w:r>
      <w:r w:rsidR="008B358A" w:rsidRPr="00433612">
        <w:rPr>
          <w:highlight w:val="yellow"/>
        </w:rPr>
        <w:t>[INSERT COMPANY]</w:t>
      </w:r>
      <w:r w:rsidR="008B358A">
        <w:t xml:space="preserve"> provides during the procurement process.</w:t>
      </w:r>
    </w:p>
    <w:p w14:paraId="75189967" w14:textId="77777777" w:rsidR="00D500E2" w:rsidRDefault="00D500E2">
      <w:pPr>
        <w:spacing w:before="60" w:after="60"/>
        <w:jc w:val="both"/>
      </w:pPr>
    </w:p>
    <w:p w14:paraId="4BC1E932" w14:textId="40860FC6" w:rsidR="00D500E2" w:rsidRDefault="008B358A">
      <w:pPr>
        <w:spacing w:before="60" w:after="60"/>
        <w:ind w:left="720"/>
        <w:jc w:val="both"/>
      </w:pPr>
      <w:r>
        <w:t xml:space="preserve">All pages of </w:t>
      </w:r>
      <w:r w:rsidR="00186C50">
        <w:t>the RFP</w:t>
      </w:r>
      <w:r>
        <w:t xml:space="preserve"> submission must be sequentially numbered (including any forms to be completed and returned). </w:t>
      </w:r>
    </w:p>
    <w:p w14:paraId="691C08D7" w14:textId="77777777" w:rsidR="00D500E2" w:rsidRDefault="00D500E2">
      <w:pPr>
        <w:spacing w:before="60" w:after="60"/>
        <w:jc w:val="both"/>
      </w:pPr>
    </w:p>
    <w:p w14:paraId="738C0C99" w14:textId="1CBDCE98" w:rsidR="00D500E2" w:rsidRDefault="008B358A">
      <w:pPr>
        <w:spacing w:before="60" w:after="60"/>
        <w:ind w:left="720"/>
        <w:jc w:val="both"/>
      </w:pPr>
      <w:r>
        <w:t>At any time prior to the deadline for receipt of questions</w:t>
      </w:r>
      <w:r w:rsidRPr="00433612">
        <w:rPr>
          <w:highlight w:val="yellow"/>
        </w:rPr>
        <w:t>, [INSERT COMPANY]</w:t>
      </w:r>
      <w:r>
        <w:t xml:space="preserve"> may modify </w:t>
      </w:r>
      <w:r w:rsidR="00186C50">
        <w:t>the RFP</w:t>
      </w:r>
      <w:r>
        <w:t xml:space="preserve"> documents by amendments in writing.</w:t>
      </w:r>
    </w:p>
    <w:p w14:paraId="5ECC4A62" w14:textId="77777777" w:rsidR="00D500E2" w:rsidRDefault="00D500E2">
      <w:pPr>
        <w:spacing w:before="60" w:after="60"/>
        <w:ind w:left="720"/>
        <w:jc w:val="both"/>
      </w:pPr>
    </w:p>
    <w:p w14:paraId="5E4E74BB" w14:textId="5C809EC0" w:rsidR="00D500E2" w:rsidRDefault="008B358A">
      <w:pPr>
        <w:spacing w:before="60" w:after="60"/>
        <w:ind w:left="720"/>
        <w:jc w:val="both"/>
      </w:pPr>
      <w:r w:rsidRPr="00433612">
        <w:rPr>
          <w:highlight w:val="yellow"/>
        </w:rPr>
        <w:t>[INSERT COMPANY]</w:t>
      </w:r>
      <w:r>
        <w:t xml:space="preserve"> (at its sole discretion) may extend the deadline for receipt of </w:t>
      </w:r>
      <w:r w:rsidR="00477948">
        <w:t>RFP responses</w:t>
      </w:r>
      <w:r>
        <w:t>.</w:t>
      </w:r>
    </w:p>
    <w:p w14:paraId="02E10FB1" w14:textId="77777777" w:rsidR="00D500E2" w:rsidRDefault="00D500E2">
      <w:pPr>
        <w:spacing w:before="60" w:after="60"/>
        <w:ind w:left="720"/>
        <w:jc w:val="both"/>
      </w:pPr>
    </w:p>
    <w:p w14:paraId="0F23A00B" w14:textId="046E6E44" w:rsidR="00D500E2" w:rsidRDefault="008B358A">
      <w:pPr>
        <w:spacing w:before="60" w:after="60"/>
        <w:ind w:left="720"/>
        <w:jc w:val="both"/>
      </w:pPr>
      <w:r w:rsidRPr="00433612">
        <w:rPr>
          <w:highlight w:val="yellow"/>
        </w:rPr>
        <w:t>[INSERT COMPANY]</w:t>
      </w:r>
      <w:r>
        <w:t xml:space="preserve"> reserves the right to modify or to discontinue the whole of, or any part of, this </w:t>
      </w:r>
      <w:r w:rsidR="004B1BDE">
        <w:t>RFP</w:t>
      </w:r>
      <w:r>
        <w:t xml:space="preserve"> process at any time and accepts no obligation whatsoever to award a contract. </w:t>
      </w:r>
    </w:p>
    <w:p w14:paraId="64BF75F3" w14:textId="77777777" w:rsidR="00D500E2" w:rsidRDefault="00D500E2">
      <w:pPr>
        <w:spacing w:before="60" w:after="60" w:line="360" w:lineRule="auto"/>
        <w:jc w:val="both"/>
      </w:pPr>
    </w:p>
    <w:p w14:paraId="201CE5B6" w14:textId="6D1B3D63" w:rsidR="00D500E2" w:rsidRDefault="008B358A">
      <w:pPr>
        <w:spacing w:before="60" w:after="60"/>
        <w:ind w:left="720"/>
        <w:jc w:val="both"/>
      </w:pPr>
      <w:r>
        <w:t xml:space="preserve">This is part of a restricted </w:t>
      </w:r>
      <w:r w:rsidR="004B1BDE">
        <w:t>RFP</w:t>
      </w:r>
      <w:r>
        <w:t xml:space="preserve"> and all </w:t>
      </w:r>
      <w:r w:rsidR="00477948">
        <w:t>Supplier</w:t>
      </w:r>
      <w:r>
        <w:t xml:space="preserve">s invited to respond to this </w:t>
      </w:r>
      <w:r w:rsidR="00186C50">
        <w:t>RFP</w:t>
      </w:r>
      <w:r>
        <w:t xml:space="preserve"> have passed the pre-qualification questionnaire to proceed to this current stage.</w:t>
      </w:r>
    </w:p>
    <w:p w14:paraId="0FA54951" w14:textId="77777777" w:rsidR="00D500E2" w:rsidRDefault="00D500E2">
      <w:pPr>
        <w:spacing w:before="60" w:after="60" w:line="360" w:lineRule="auto"/>
        <w:ind w:left="720"/>
        <w:jc w:val="both"/>
      </w:pPr>
    </w:p>
    <w:p w14:paraId="52FA65DE" w14:textId="082669B0" w:rsidR="00D500E2" w:rsidRDefault="008B358A">
      <w:pPr>
        <w:spacing w:before="60" w:after="60"/>
        <w:ind w:left="720"/>
        <w:jc w:val="both"/>
      </w:pPr>
      <w:r w:rsidRPr="00433612">
        <w:rPr>
          <w:highlight w:val="yellow"/>
        </w:rPr>
        <w:lastRenderedPageBreak/>
        <w:t>[INSERT COMPANY]</w:t>
      </w:r>
      <w:r>
        <w:t xml:space="preserve"> will check each </w:t>
      </w:r>
      <w:r w:rsidR="004B1BDE">
        <w:t>RFP response</w:t>
      </w:r>
      <w:r>
        <w:t xml:space="preserve"> for completeness and compliance with </w:t>
      </w:r>
      <w:r w:rsidR="00186C50">
        <w:t>the RFP</w:t>
      </w:r>
      <w:r>
        <w:t xml:space="preserve"> instructions.  </w:t>
      </w:r>
      <w:r w:rsidRPr="00433612">
        <w:rPr>
          <w:highlight w:val="yellow"/>
        </w:rPr>
        <w:t>[INSERT COMPANY]</w:t>
      </w:r>
      <w:r>
        <w:t xml:space="preserve"> reserves the right to reject any </w:t>
      </w:r>
      <w:r w:rsidR="00477948">
        <w:t>RFP responses</w:t>
      </w:r>
      <w:r>
        <w:t xml:space="preserve"> it considers substantially incomplete, or non-compliant (each </w:t>
      </w:r>
      <w:r w:rsidR="004B1BDE">
        <w:t>RFP response</w:t>
      </w:r>
      <w:r>
        <w:t xml:space="preserve"> will be assessed on its own merit, according to the level/importance of omitted or non-compliant content).</w:t>
      </w:r>
    </w:p>
    <w:p w14:paraId="6B22CD63" w14:textId="55302C7F" w:rsidR="00D500E2" w:rsidRDefault="008B358A">
      <w:pPr>
        <w:spacing w:before="60" w:after="60"/>
        <w:ind w:left="720"/>
        <w:jc w:val="both"/>
      </w:pPr>
      <w:r w:rsidRPr="00433612">
        <w:rPr>
          <w:sz w:val="24"/>
          <w:szCs w:val="24"/>
          <w:highlight w:val="yellow"/>
        </w:rPr>
        <w:t>“[INSERT COMPANY]”</w:t>
      </w:r>
      <w:r>
        <w:rPr>
          <w:sz w:val="24"/>
          <w:szCs w:val="24"/>
        </w:rPr>
        <w:t xml:space="preserve"> means the contracting authority, seeking to invite suppliers to participate in the procurement process.</w:t>
      </w:r>
    </w:p>
    <w:p w14:paraId="312E43B4" w14:textId="77777777" w:rsidR="00D500E2" w:rsidRDefault="00D500E2">
      <w:pPr>
        <w:spacing w:line="240" w:lineRule="auto"/>
        <w:jc w:val="both"/>
        <w:rPr>
          <w:sz w:val="24"/>
          <w:szCs w:val="24"/>
        </w:rPr>
      </w:pPr>
    </w:p>
    <w:p w14:paraId="56E82A3B" w14:textId="37F980A6" w:rsidR="00D500E2" w:rsidRPr="00157533" w:rsidRDefault="008B358A">
      <w:pPr>
        <w:spacing w:line="240" w:lineRule="auto"/>
        <w:ind w:left="720"/>
        <w:jc w:val="both"/>
      </w:pPr>
      <w:r w:rsidRPr="00157533">
        <w:t xml:space="preserve">“You” or “Supplier” means the legal entity completing these questions, seeking to be invited to the next step of the </w:t>
      </w:r>
      <w:r w:rsidR="00F8206C" w:rsidRPr="00157533">
        <w:t xml:space="preserve">RFP </w:t>
      </w:r>
      <w:r w:rsidRPr="00157533">
        <w:t xml:space="preserve">procurement process </w:t>
      </w:r>
    </w:p>
    <w:p w14:paraId="23A8EB1C" w14:textId="77777777" w:rsidR="00D500E2" w:rsidRPr="00157533" w:rsidRDefault="00D500E2">
      <w:pPr>
        <w:spacing w:line="240" w:lineRule="auto"/>
        <w:jc w:val="both"/>
      </w:pPr>
    </w:p>
    <w:p w14:paraId="22504433" w14:textId="3427F85A" w:rsidR="00D500E2" w:rsidRPr="00157533" w:rsidRDefault="008B358A">
      <w:pPr>
        <w:spacing w:line="240" w:lineRule="auto"/>
        <w:ind w:left="720"/>
        <w:jc w:val="both"/>
      </w:pPr>
      <w:r w:rsidRPr="00157533">
        <w:t>Please ensure all questions are completed in full and in the format requested. Failure to do so may result in your submission being disqualified. If the question does not apply you need to clearly state N/A.</w:t>
      </w:r>
    </w:p>
    <w:p w14:paraId="7C5526C0" w14:textId="77777777" w:rsidR="00D500E2" w:rsidRPr="00157533" w:rsidRDefault="00D500E2">
      <w:pPr>
        <w:spacing w:line="240" w:lineRule="auto"/>
        <w:jc w:val="both"/>
      </w:pPr>
    </w:p>
    <w:p w14:paraId="69BC85DD" w14:textId="7C6F63F7" w:rsidR="00D500E2" w:rsidRPr="00157533" w:rsidRDefault="008B358A">
      <w:pPr>
        <w:spacing w:line="240" w:lineRule="auto"/>
        <w:ind w:left="720"/>
        <w:jc w:val="both"/>
      </w:pPr>
      <w:r w:rsidRPr="00157533">
        <w:t>If it is necessary for you to provide additional information this should be provided as an appendix and clearly referenced as part of your declaration.</w:t>
      </w:r>
    </w:p>
    <w:p w14:paraId="006861B4" w14:textId="77777777" w:rsidR="00D500E2" w:rsidRDefault="00D500E2">
      <w:pPr>
        <w:spacing w:line="240" w:lineRule="auto"/>
        <w:ind w:left="720"/>
        <w:jc w:val="both"/>
        <w:rPr>
          <w:sz w:val="24"/>
          <w:szCs w:val="24"/>
        </w:rPr>
      </w:pPr>
    </w:p>
    <w:p w14:paraId="3F78F7E1" w14:textId="77777777" w:rsidR="00D500E2" w:rsidRDefault="008B358A">
      <w:pPr>
        <w:spacing w:after="120" w:line="300" w:lineRule="auto"/>
        <w:ind w:firstLine="720"/>
        <w:rPr>
          <w:b/>
        </w:rPr>
      </w:pPr>
      <w:r>
        <w:rPr>
          <w:b/>
        </w:rPr>
        <w:t>[INSERT COMPANY] REPRESENTATIVE</w:t>
      </w:r>
    </w:p>
    <w:p w14:paraId="1ECA4324" w14:textId="77777777" w:rsidR="00D500E2" w:rsidRDefault="008B358A">
      <w:pPr>
        <w:spacing w:after="120" w:line="300" w:lineRule="auto"/>
        <w:ind w:firstLine="720"/>
      </w:pPr>
      <w:r>
        <w:t xml:space="preserve">Your main point of contact is: </w:t>
      </w:r>
      <w:proofErr w:type="spellStart"/>
      <w:r w:rsidRPr="00433612">
        <w:rPr>
          <w:highlight w:val="yellow"/>
        </w:rPr>
        <w:t>xxxxxxxx</w:t>
      </w:r>
      <w:proofErr w:type="spellEnd"/>
      <w:r w:rsidRPr="00433612">
        <w:rPr>
          <w:highlight w:val="yellow"/>
        </w:rPr>
        <w:t xml:space="preserve">: </w:t>
      </w:r>
      <w:proofErr w:type="spellStart"/>
      <w:r w:rsidRPr="00433612">
        <w:rPr>
          <w:highlight w:val="yellow"/>
        </w:rPr>
        <w:t>xyz</w:t>
      </w:r>
      <w:proofErr w:type="spellEnd"/>
      <w:r w:rsidRPr="00433612">
        <w:rPr>
          <w:highlight w:val="yellow"/>
        </w:rPr>
        <w:t>@[insert company].co.uk</w:t>
      </w:r>
    </w:p>
    <w:p w14:paraId="507E7A1E" w14:textId="77777777" w:rsidR="00D500E2" w:rsidRDefault="008B358A">
      <w:pPr>
        <w:spacing w:after="120" w:line="300" w:lineRule="auto"/>
        <w:ind w:firstLine="720"/>
        <w:rPr>
          <w:b/>
        </w:rPr>
      </w:pPr>
      <w:r>
        <w:rPr>
          <w:b/>
        </w:rPr>
        <w:t>[INSERT COMPANY] OVERVIEW</w:t>
      </w:r>
    </w:p>
    <w:p w14:paraId="1F1FBA06" w14:textId="30C666AA" w:rsidR="00D500E2" w:rsidRDefault="008B358A">
      <w:pPr>
        <w:spacing w:after="120" w:line="300" w:lineRule="auto"/>
        <w:ind w:left="720"/>
      </w:pPr>
      <w:r>
        <w:t xml:space="preserve">If you wish to find out more about </w:t>
      </w:r>
      <w:r w:rsidRPr="00433612">
        <w:rPr>
          <w:highlight w:val="yellow"/>
        </w:rPr>
        <w:t>[INSERT COMPANY]</w:t>
      </w:r>
      <w:r>
        <w:t>, please visit our website at www.[insert company].co.uk</w:t>
      </w:r>
    </w:p>
    <w:p w14:paraId="465D615F" w14:textId="77777777" w:rsidR="00477948" w:rsidRDefault="00477948">
      <w:pPr>
        <w:spacing w:after="120" w:line="300" w:lineRule="auto"/>
        <w:ind w:left="720"/>
      </w:pPr>
    </w:p>
    <w:bookmarkEnd w:id="6"/>
    <w:p w14:paraId="04665E1B" w14:textId="77777777" w:rsidR="002537B3" w:rsidRPr="00BB71BF" w:rsidRDefault="002537B3" w:rsidP="002537B3">
      <w:pPr>
        <w:pStyle w:val="ListParagraph"/>
        <w:numPr>
          <w:ilvl w:val="1"/>
          <w:numId w:val="19"/>
        </w:numPr>
        <w:spacing w:line="240" w:lineRule="auto"/>
        <w:rPr>
          <w:rFonts w:eastAsia="Calibri"/>
          <w:b/>
          <w:bCs/>
          <w:color w:val="000000"/>
          <w:sz w:val="24"/>
          <w:szCs w:val="24"/>
        </w:rPr>
      </w:pPr>
      <w:r w:rsidRPr="00BB71BF">
        <w:rPr>
          <w:rFonts w:eastAsia="Calibri"/>
          <w:b/>
          <w:bCs/>
          <w:color w:val="000000"/>
          <w:sz w:val="24"/>
          <w:szCs w:val="24"/>
        </w:rPr>
        <w:t>RFP Timelines</w:t>
      </w:r>
    </w:p>
    <w:p w14:paraId="6634DD31" w14:textId="4D86DD28" w:rsidR="002537B3" w:rsidRDefault="002537B3" w:rsidP="002537B3">
      <w:pPr>
        <w:spacing w:line="240" w:lineRule="auto"/>
        <w:ind w:left="720"/>
        <w:jc w:val="both"/>
      </w:pPr>
      <w:r>
        <w:t xml:space="preserve">The supplier’s response must be submitted </w:t>
      </w:r>
      <w:r w:rsidR="00AA77B2">
        <w:t xml:space="preserve">within the e-sourcing tool </w:t>
      </w:r>
      <w:r>
        <w:t xml:space="preserve">by the date and time stated in the table below and in accordance with the format set out in Section 3.2. </w:t>
      </w:r>
      <w:r w:rsidR="008E5BEB">
        <w:t xml:space="preserve">The </w:t>
      </w:r>
      <w:r w:rsidR="00470661">
        <w:t xml:space="preserve">e-sourcing tool will not allow Suppliers to submit </w:t>
      </w:r>
      <w:r>
        <w:t>proposal</w:t>
      </w:r>
      <w:r w:rsidR="00CD34B2">
        <w:t>s</w:t>
      </w:r>
      <w:r>
        <w:t xml:space="preserve"> after this deadline and/or which do not conform to the </w:t>
      </w:r>
      <w:r w:rsidR="00AE37B5">
        <w:t>RFP instructions</w:t>
      </w:r>
      <w:r w:rsidR="005A54C0">
        <w:t>.</w:t>
      </w:r>
      <w:r w:rsidR="00B13FF0">
        <w:t xml:space="preserve">  The </w:t>
      </w:r>
      <w:r w:rsidR="00EC6203">
        <w:t>[</w:t>
      </w:r>
      <w:r w:rsidR="00EC6203" w:rsidRPr="00EC6203">
        <w:rPr>
          <w:highlight w:val="yellow"/>
        </w:rPr>
        <w:t xml:space="preserve">INSERT </w:t>
      </w:r>
      <w:r w:rsidR="00B13FF0" w:rsidRPr="00EC6203">
        <w:rPr>
          <w:highlight w:val="yellow"/>
        </w:rPr>
        <w:t>COMPANY</w:t>
      </w:r>
      <w:r w:rsidR="00A77104">
        <w:t>]</w:t>
      </w:r>
      <w:r w:rsidR="00B13FF0">
        <w:t xml:space="preserve"> </w:t>
      </w:r>
      <w:r w:rsidR="00662DE3">
        <w:t xml:space="preserve">may </w:t>
      </w:r>
      <w:r w:rsidR="005F0850">
        <w:t xml:space="preserve">vary the </w:t>
      </w:r>
      <w:r w:rsidR="00253116">
        <w:t xml:space="preserve">RFP </w:t>
      </w:r>
      <w:r w:rsidR="00F35D88">
        <w:t>timetable and communicate all amendments via the e-sourcing tool</w:t>
      </w:r>
      <w:r w:rsidR="000F5A62">
        <w:t xml:space="preserve"> and </w:t>
      </w:r>
      <w:r w:rsidR="001D78F0">
        <w:t>may reject</w:t>
      </w:r>
      <w:r w:rsidR="005B52F3">
        <w:t xml:space="preserve"> </w:t>
      </w:r>
      <w:r w:rsidR="00A42A54">
        <w:t>l</w:t>
      </w:r>
      <w:r>
        <w:t xml:space="preserve">ate </w:t>
      </w:r>
      <w:r w:rsidR="000F5A62">
        <w:t xml:space="preserve">or nonconformant </w:t>
      </w:r>
      <w:r>
        <w:t>submissions</w:t>
      </w:r>
      <w:r w:rsidR="000F5A62">
        <w:t>.</w:t>
      </w:r>
    </w:p>
    <w:p w14:paraId="15168129" w14:textId="77777777" w:rsidR="002537B3" w:rsidRDefault="002537B3" w:rsidP="002537B3">
      <w:pPr>
        <w:spacing w:line="240" w:lineRule="auto"/>
        <w:ind w:left="720"/>
        <w:jc w:val="both"/>
      </w:pPr>
    </w:p>
    <w:p w14:paraId="1B65CC00" w14:textId="056A6322" w:rsidR="002537B3" w:rsidRDefault="002537B3" w:rsidP="002537B3">
      <w:pPr>
        <w:spacing w:line="240" w:lineRule="auto"/>
        <w:ind w:left="720"/>
        <w:jc w:val="both"/>
      </w:pPr>
      <w:r>
        <w:t xml:space="preserve">Supplier </w:t>
      </w:r>
      <w:r w:rsidR="001E05D0">
        <w:t xml:space="preserve">must download </w:t>
      </w:r>
      <w:r w:rsidR="00BC5BFA">
        <w:t xml:space="preserve">and populate </w:t>
      </w:r>
      <w:r w:rsidR="001E05D0">
        <w:t xml:space="preserve">the Q&amp;A template </w:t>
      </w:r>
      <w:r w:rsidR="00BC5BFA">
        <w:t xml:space="preserve">for their </w:t>
      </w:r>
      <w:r>
        <w:t>questions</w:t>
      </w:r>
      <w:r w:rsidR="0004793C">
        <w:t xml:space="preserve"> which must </w:t>
      </w:r>
      <w:r w:rsidR="001D78F0">
        <w:t xml:space="preserve">be </w:t>
      </w:r>
      <w:r>
        <w:t>submitted by the date and time stated in the table below</w:t>
      </w:r>
      <w:r w:rsidR="00725FB8">
        <w:t>.</w:t>
      </w:r>
    </w:p>
    <w:p w14:paraId="2B4FE821" w14:textId="77777777" w:rsidR="002537B3" w:rsidRDefault="002537B3" w:rsidP="002537B3">
      <w:pPr>
        <w:spacing w:line="240" w:lineRule="auto"/>
        <w:ind w:left="720"/>
        <w:jc w:val="both"/>
      </w:pPr>
    </w:p>
    <w:p w14:paraId="1D1BA5C0" w14:textId="45A312B1" w:rsidR="00013130" w:rsidRDefault="00013130">
      <w:r>
        <w:br w:type="page"/>
      </w:r>
    </w:p>
    <w:p w14:paraId="0EEED269" w14:textId="77777777" w:rsidR="00725FB8" w:rsidRDefault="00725FB8" w:rsidP="00725FB8">
      <w:pPr>
        <w:spacing w:line="240" w:lineRule="auto"/>
        <w:ind w:left="720"/>
        <w:jc w:val="both"/>
      </w:pPr>
      <w:r>
        <w:lastRenderedPageBreak/>
        <w:t>Please find in the table below the relevant due dates for this RFP process.</w:t>
      </w:r>
    </w:p>
    <w:p w14:paraId="70EE9EBF" w14:textId="77777777" w:rsidR="006E60D7" w:rsidRDefault="006E60D7" w:rsidP="006E60D7">
      <w:pPr>
        <w:spacing w:line="240" w:lineRule="auto"/>
        <w:ind w:left="720"/>
        <w:jc w:val="both"/>
      </w:pPr>
    </w:p>
    <w:tbl>
      <w:tblPr>
        <w:tblStyle w:val="TableGrid"/>
        <w:tblW w:w="0" w:type="auto"/>
        <w:tblInd w:w="709" w:type="dxa"/>
        <w:tblLook w:val="04A0" w:firstRow="1" w:lastRow="0" w:firstColumn="1" w:lastColumn="0" w:noHBand="0" w:noVBand="1"/>
      </w:tblPr>
      <w:tblGrid>
        <w:gridCol w:w="1406"/>
        <w:gridCol w:w="1106"/>
        <w:gridCol w:w="4122"/>
        <w:gridCol w:w="1676"/>
      </w:tblGrid>
      <w:tr w:rsidR="003F1892" w14:paraId="0DC320C8" w14:textId="77777777" w:rsidTr="000F1563">
        <w:trPr>
          <w:trHeight w:val="499"/>
        </w:trPr>
        <w:tc>
          <w:tcPr>
            <w:tcW w:w="1406" w:type="dxa"/>
            <w:tcBorders>
              <w:bottom w:val="single" w:sz="4" w:space="0" w:color="FFFFFF"/>
            </w:tcBorders>
            <w:shd w:val="clear" w:color="auto" w:fill="0F243E" w:themeFill="text2" w:themeFillShade="80"/>
          </w:tcPr>
          <w:p w14:paraId="11F7B4F4" w14:textId="77777777" w:rsidR="003F1892" w:rsidRPr="00D37C96" w:rsidRDefault="003F1892" w:rsidP="00FD411D">
            <w:pPr>
              <w:pStyle w:val="ListParagraph"/>
              <w:ind w:left="0"/>
              <w:rPr>
                <w:rFonts w:eastAsia="Calibri"/>
                <w:b/>
                <w:bCs/>
                <w:color w:val="FFFFFF" w:themeColor="background1"/>
              </w:rPr>
            </w:pPr>
            <w:r w:rsidRPr="00D37C96">
              <w:rPr>
                <w:rFonts w:eastAsia="Calibri"/>
                <w:b/>
                <w:bCs/>
                <w:color w:val="FFFFFF" w:themeColor="background1"/>
              </w:rPr>
              <w:t>Due Date</w:t>
            </w:r>
          </w:p>
        </w:tc>
        <w:tc>
          <w:tcPr>
            <w:tcW w:w="1106" w:type="dxa"/>
            <w:shd w:val="clear" w:color="auto" w:fill="0F243E" w:themeFill="text2" w:themeFillShade="80"/>
          </w:tcPr>
          <w:p w14:paraId="66E5B2AE" w14:textId="77777777" w:rsidR="003F1892" w:rsidRPr="00D37C96" w:rsidRDefault="003F1892" w:rsidP="00FD411D">
            <w:pPr>
              <w:pStyle w:val="ListParagraph"/>
              <w:ind w:left="0"/>
              <w:rPr>
                <w:rFonts w:eastAsia="Calibri"/>
                <w:b/>
                <w:bCs/>
                <w:color w:val="000000"/>
              </w:rPr>
            </w:pPr>
            <w:r w:rsidRPr="00D37C96">
              <w:rPr>
                <w:rFonts w:eastAsia="Calibri"/>
                <w:b/>
                <w:bCs/>
                <w:color w:val="FFFFFF" w:themeColor="background1"/>
              </w:rPr>
              <w:t>Time</w:t>
            </w:r>
          </w:p>
        </w:tc>
        <w:tc>
          <w:tcPr>
            <w:tcW w:w="4122" w:type="dxa"/>
            <w:shd w:val="clear" w:color="auto" w:fill="0F243E" w:themeFill="text2" w:themeFillShade="80"/>
          </w:tcPr>
          <w:p w14:paraId="1504A657" w14:textId="77777777" w:rsidR="003F1892" w:rsidRPr="00D37C96" w:rsidRDefault="003F1892" w:rsidP="00FD411D">
            <w:pPr>
              <w:pStyle w:val="ListParagraph"/>
              <w:ind w:left="0"/>
              <w:rPr>
                <w:rFonts w:eastAsia="Calibri"/>
                <w:b/>
                <w:bCs/>
                <w:color w:val="FFFFFF" w:themeColor="background1"/>
              </w:rPr>
            </w:pPr>
            <w:r w:rsidRPr="00D37C96">
              <w:rPr>
                <w:rFonts w:eastAsia="Calibri"/>
                <w:b/>
                <w:bCs/>
                <w:color w:val="FFFFFF" w:themeColor="background1"/>
              </w:rPr>
              <w:t>Action</w:t>
            </w:r>
          </w:p>
        </w:tc>
        <w:tc>
          <w:tcPr>
            <w:tcW w:w="1676" w:type="dxa"/>
            <w:shd w:val="clear" w:color="auto" w:fill="0F243E" w:themeFill="text2" w:themeFillShade="80"/>
          </w:tcPr>
          <w:p w14:paraId="6E6E0502" w14:textId="77777777" w:rsidR="003F1892" w:rsidRPr="00D37C96" w:rsidRDefault="003F1892" w:rsidP="00FD411D">
            <w:pPr>
              <w:pStyle w:val="ListParagraph"/>
              <w:ind w:left="0"/>
              <w:rPr>
                <w:rFonts w:eastAsia="Calibri"/>
                <w:b/>
                <w:bCs/>
                <w:color w:val="000000"/>
              </w:rPr>
            </w:pPr>
            <w:r w:rsidRPr="00D37C96">
              <w:rPr>
                <w:rFonts w:eastAsia="Calibri"/>
                <w:b/>
                <w:bCs/>
                <w:color w:val="FFFFFF" w:themeColor="background1"/>
              </w:rPr>
              <w:t>Who</w:t>
            </w:r>
          </w:p>
        </w:tc>
      </w:tr>
      <w:tr w:rsidR="003F1892" w14:paraId="708C3827" w14:textId="77777777" w:rsidTr="000F1563">
        <w:trPr>
          <w:trHeight w:val="567"/>
        </w:trPr>
        <w:tc>
          <w:tcPr>
            <w:tcW w:w="1406" w:type="dxa"/>
            <w:tcBorders>
              <w:top w:val="single" w:sz="4" w:space="0" w:color="FFFFFF"/>
            </w:tcBorders>
            <w:vAlign w:val="center"/>
          </w:tcPr>
          <w:p w14:paraId="11CD404C" w14:textId="77777777" w:rsidR="003F1892" w:rsidRPr="003F1892" w:rsidRDefault="003F1892" w:rsidP="00FD411D">
            <w:pPr>
              <w:pStyle w:val="ListParagraph"/>
              <w:ind w:left="0"/>
              <w:rPr>
                <w:rFonts w:ascii="Arial" w:eastAsia="Calibri" w:hAnsi="Arial" w:cs="Arial"/>
                <w:color w:val="000000"/>
                <w:sz w:val="22"/>
                <w:szCs w:val="22"/>
              </w:rPr>
            </w:pPr>
            <w:r w:rsidRPr="003F1892">
              <w:rPr>
                <w:rFonts w:ascii="Arial" w:eastAsia="Calibri" w:hAnsi="Arial" w:cs="Arial"/>
                <w:color w:val="000000"/>
                <w:sz w:val="22"/>
                <w:szCs w:val="22"/>
              </w:rPr>
              <w:t>[xx/xx/</w:t>
            </w:r>
            <w:proofErr w:type="spellStart"/>
            <w:r w:rsidRPr="003F1892">
              <w:rPr>
                <w:rFonts w:ascii="Arial" w:eastAsia="Calibri" w:hAnsi="Arial" w:cs="Arial"/>
                <w:color w:val="000000"/>
                <w:sz w:val="22"/>
                <w:szCs w:val="22"/>
              </w:rPr>
              <w:t>xxxx</w:t>
            </w:r>
            <w:proofErr w:type="spellEnd"/>
            <w:r w:rsidRPr="003F1892">
              <w:rPr>
                <w:rFonts w:ascii="Arial" w:eastAsia="Calibri" w:hAnsi="Arial" w:cs="Arial"/>
                <w:color w:val="000000"/>
                <w:sz w:val="22"/>
                <w:szCs w:val="22"/>
              </w:rPr>
              <w:t>]</w:t>
            </w:r>
          </w:p>
        </w:tc>
        <w:tc>
          <w:tcPr>
            <w:tcW w:w="1106" w:type="dxa"/>
            <w:vAlign w:val="center"/>
          </w:tcPr>
          <w:p w14:paraId="0A285A76" w14:textId="77777777" w:rsidR="003F1892" w:rsidRPr="003F1892" w:rsidRDefault="003F1892" w:rsidP="00FD411D">
            <w:pPr>
              <w:pStyle w:val="ListParagraph"/>
              <w:ind w:left="0"/>
              <w:rPr>
                <w:rFonts w:ascii="Arial" w:eastAsia="Calibri" w:hAnsi="Arial" w:cs="Arial"/>
                <w:color w:val="000000"/>
                <w:sz w:val="22"/>
                <w:szCs w:val="22"/>
              </w:rPr>
            </w:pPr>
            <w:r w:rsidRPr="003F1892">
              <w:rPr>
                <w:rFonts w:ascii="Arial" w:eastAsia="Calibri" w:hAnsi="Arial" w:cs="Arial"/>
                <w:color w:val="000000"/>
                <w:sz w:val="22"/>
                <w:szCs w:val="22"/>
              </w:rPr>
              <w:t>[</w:t>
            </w:r>
            <w:proofErr w:type="spellStart"/>
            <w:r w:rsidRPr="003F1892">
              <w:rPr>
                <w:rFonts w:ascii="Arial" w:eastAsia="Calibri" w:hAnsi="Arial" w:cs="Arial"/>
                <w:color w:val="000000"/>
                <w:sz w:val="22"/>
                <w:szCs w:val="22"/>
              </w:rPr>
              <w:t>xx:xx</w:t>
            </w:r>
            <w:proofErr w:type="spellEnd"/>
            <w:r w:rsidRPr="003F1892">
              <w:rPr>
                <w:rFonts w:ascii="Arial" w:eastAsia="Calibri" w:hAnsi="Arial" w:cs="Arial"/>
                <w:color w:val="000000"/>
                <w:sz w:val="22"/>
                <w:szCs w:val="22"/>
              </w:rPr>
              <w:t>]</w:t>
            </w:r>
          </w:p>
        </w:tc>
        <w:tc>
          <w:tcPr>
            <w:tcW w:w="4122" w:type="dxa"/>
          </w:tcPr>
          <w:p w14:paraId="492312D8" w14:textId="565979F3" w:rsidR="003F1892" w:rsidRPr="003F1892" w:rsidRDefault="003F1892" w:rsidP="00FD411D">
            <w:pPr>
              <w:pStyle w:val="ListParagraph"/>
              <w:ind w:left="0"/>
              <w:rPr>
                <w:rFonts w:ascii="Arial" w:eastAsia="Calibri" w:hAnsi="Arial" w:cs="Arial"/>
                <w:color w:val="000000"/>
                <w:sz w:val="22"/>
                <w:szCs w:val="22"/>
              </w:rPr>
            </w:pPr>
            <w:r w:rsidRPr="003F1892">
              <w:rPr>
                <w:rFonts w:ascii="Arial" w:hAnsi="Arial" w:cs="Arial"/>
                <w:color w:val="000000"/>
                <w:sz w:val="22"/>
                <w:szCs w:val="22"/>
              </w:rPr>
              <w:t>Distribution of RFP documents</w:t>
            </w:r>
            <w:r w:rsidR="00A77A2C">
              <w:rPr>
                <w:rFonts w:ascii="Arial" w:hAnsi="Arial" w:cs="Arial"/>
                <w:color w:val="000000"/>
                <w:sz w:val="22"/>
                <w:szCs w:val="22"/>
              </w:rPr>
              <w:t xml:space="preserve"> via the </w:t>
            </w:r>
          </w:p>
        </w:tc>
        <w:tc>
          <w:tcPr>
            <w:tcW w:w="1676" w:type="dxa"/>
          </w:tcPr>
          <w:p w14:paraId="6196C83A" w14:textId="77777777" w:rsidR="003F1892" w:rsidRPr="003F1892" w:rsidRDefault="003F1892" w:rsidP="00FD411D">
            <w:pPr>
              <w:pStyle w:val="ListParagraph"/>
              <w:ind w:left="0"/>
              <w:rPr>
                <w:rFonts w:ascii="Arial" w:eastAsia="Calibri" w:hAnsi="Arial" w:cs="Arial"/>
                <w:color w:val="000000"/>
                <w:sz w:val="22"/>
                <w:szCs w:val="22"/>
              </w:rPr>
            </w:pPr>
            <w:r w:rsidRPr="003F1892">
              <w:rPr>
                <w:rFonts w:ascii="Arial" w:eastAsia="Calibri" w:hAnsi="Arial" w:cs="Arial"/>
                <w:color w:val="000000"/>
                <w:sz w:val="22"/>
                <w:szCs w:val="22"/>
              </w:rPr>
              <w:t>[COMPANY]</w:t>
            </w:r>
          </w:p>
        </w:tc>
      </w:tr>
      <w:tr w:rsidR="003F1892" w14:paraId="13DE7E2A" w14:textId="77777777" w:rsidTr="000F1563">
        <w:trPr>
          <w:trHeight w:val="567"/>
        </w:trPr>
        <w:tc>
          <w:tcPr>
            <w:tcW w:w="1406" w:type="dxa"/>
            <w:vAlign w:val="center"/>
          </w:tcPr>
          <w:p w14:paraId="4E531D43" w14:textId="77777777" w:rsidR="003F1892" w:rsidRPr="003F1892" w:rsidRDefault="003F1892" w:rsidP="00FD411D">
            <w:pPr>
              <w:pStyle w:val="ListParagraph"/>
              <w:ind w:left="0"/>
              <w:rPr>
                <w:rFonts w:ascii="Arial" w:eastAsia="Calibri" w:hAnsi="Arial" w:cs="Arial"/>
                <w:color w:val="000000"/>
                <w:sz w:val="22"/>
                <w:szCs w:val="22"/>
              </w:rPr>
            </w:pPr>
            <w:r w:rsidRPr="003F1892">
              <w:rPr>
                <w:rFonts w:ascii="Arial" w:eastAsia="Calibri" w:hAnsi="Arial" w:cs="Arial"/>
                <w:color w:val="000000"/>
                <w:sz w:val="22"/>
                <w:szCs w:val="22"/>
              </w:rPr>
              <w:t>[xx/xx/</w:t>
            </w:r>
            <w:proofErr w:type="spellStart"/>
            <w:r w:rsidRPr="003F1892">
              <w:rPr>
                <w:rFonts w:ascii="Arial" w:eastAsia="Calibri" w:hAnsi="Arial" w:cs="Arial"/>
                <w:color w:val="000000"/>
                <w:sz w:val="22"/>
                <w:szCs w:val="22"/>
              </w:rPr>
              <w:t>xxxx</w:t>
            </w:r>
            <w:proofErr w:type="spellEnd"/>
            <w:r w:rsidRPr="003F1892">
              <w:rPr>
                <w:rFonts w:ascii="Arial" w:eastAsia="Calibri" w:hAnsi="Arial" w:cs="Arial"/>
                <w:color w:val="000000"/>
                <w:sz w:val="22"/>
                <w:szCs w:val="22"/>
              </w:rPr>
              <w:t>]</w:t>
            </w:r>
          </w:p>
        </w:tc>
        <w:tc>
          <w:tcPr>
            <w:tcW w:w="1106" w:type="dxa"/>
            <w:vAlign w:val="center"/>
          </w:tcPr>
          <w:p w14:paraId="65967F29" w14:textId="77777777" w:rsidR="003F1892" w:rsidRPr="003F1892" w:rsidRDefault="003F1892" w:rsidP="00FD411D">
            <w:pPr>
              <w:pStyle w:val="ListParagraph"/>
              <w:ind w:left="0"/>
              <w:rPr>
                <w:rFonts w:ascii="Arial" w:eastAsia="Calibri" w:hAnsi="Arial" w:cs="Arial"/>
                <w:color w:val="000000"/>
                <w:sz w:val="22"/>
                <w:szCs w:val="22"/>
              </w:rPr>
            </w:pPr>
            <w:r w:rsidRPr="003F1892">
              <w:rPr>
                <w:rFonts w:ascii="Arial" w:eastAsia="Calibri" w:hAnsi="Arial" w:cs="Arial"/>
                <w:color w:val="000000"/>
                <w:sz w:val="22"/>
                <w:szCs w:val="22"/>
              </w:rPr>
              <w:t>[</w:t>
            </w:r>
            <w:proofErr w:type="spellStart"/>
            <w:r w:rsidRPr="003F1892">
              <w:rPr>
                <w:rFonts w:ascii="Arial" w:eastAsia="Calibri" w:hAnsi="Arial" w:cs="Arial"/>
                <w:color w:val="000000"/>
                <w:sz w:val="22"/>
                <w:szCs w:val="22"/>
              </w:rPr>
              <w:t>xx:xx</w:t>
            </w:r>
            <w:proofErr w:type="spellEnd"/>
            <w:r w:rsidRPr="003F1892">
              <w:rPr>
                <w:rFonts w:ascii="Arial" w:eastAsia="Calibri" w:hAnsi="Arial" w:cs="Arial"/>
                <w:color w:val="000000"/>
                <w:sz w:val="22"/>
                <w:szCs w:val="22"/>
              </w:rPr>
              <w:t>]</w:t>
            </w:r>
          </w:p>
        </w:tc>
        <w:tc>
          <w:tcPr>
            <w:tcW w:w="4122" w:type="dxa"/>
          </w:tcPr>
          <w:p w14:paraId="59993058" w14:textId="77777777" w:rsidR="003F1892" w:rsidRPr="003F1892" w:rsidRDefault="003F1892" w:rsidP="00FD411D">
            <w:pPr>
              <w:pStyle w:val="ListParagraph"/>
              <w:ind w:left="0"/>
              <w:rPr>
                <w:rFonts w:ascii="Arial" w:eastAsia="Calibri" w:hAnsi="Arial" w:cs="Arial"/>
                <w:color w:val="000000"/>
                <w:sz w:val="22"/>
                <w:szCs w:val="22"/>
              </w:rPr>
            </w:pPr>
            <w:r w:rsidRPr="003F1892">
              <w:rPr>
                <w:rFonts w:ascii="Arial" w:hAnsi="Arial" w:cs="Arial"/>
                <w:color w:val="000000"/>
                <w:sz w:val="22"/>
                <w:szCs w:val="22"/>
              </w:rPr>
              <w:t>Participation in RFP confirmation / rejection (using template provided)</w:t>
            </w:r>
          </w:p>
        </w:tc>
        <w:tc>
          <w:tcPr>
            <w:tcW w:w="1676" w:type="dxa"/>
          </w:tcPr>
          <w:p w14:paraId="64E081C0" w14:textId="77777777" w:rsidR="003F1892" w:rsidRPr="003F1892" w:rsidRDefault="003F1892" w:rsidP="00FD411D">
            <w:pPr>
              <w:pStyle w:val="ListParagraph"/>
              <w:ind w:left="0"/>
              <w:rPr>
                <w:rFonts w:ascii="Arial" w:eastAsia="Calibri" w:hAnsi="Arial" w:cs="Arial"/>
                <w:color w:val="000000"/>
                <w:sz w:val="22"/>
                <w:szCs w:val="22"/>
              </w:rPr>
            </w:pPr>
            <w:r w:rsidRPr="003F1892">
              <w:rPr>
                <w:rFonts w:ascii="Arial" w:eastAsia="Calibri" w:hAnsi="Arial" w:cs="Arial"/>
                <w:color w:val="000000"/>
                <w:sz w:val="22"/>
                <w:szCs w:val="22"/>
              </w:rPr>
              <w:t>[SUPPLIER]</w:t>
            </w:r>
          </w:p>
        </w:tc>
      </w:tr>
      <w:tr w:rsidR="003F1892" w14:paraId="1BD9ADD6" w14:textId="77777777" w:rsidTr="000F1563">
        <w:trPr>
          <w:trHeight w:val="567"/>
        </w:trPr>
        <w:tc>
          <w:tcPr>
            <w:tcW w:w="1406" w:type="dxa"/>
            <w:vAlign w:val="center"/>
          </w:tcPr>
          <w:p w14:paraId="599ADBCF" w14:textId="77777777" w:rsidR="003F1892" w:rsidRPr="003F1892" w:rsidRDefault="003F1892" w:rsidP="00FD411D">
            <w:pPr>
              <w:pStyle w:val="ListParagraph"/>
              <w:ind w:left="0"/>
              <w:rPr>
                <w:rFonts w:ascii="Arial" w:eastAsia="Calibri" w:hAnsi="Arial" w:cs="Arial"/>
                <w:color w:val="000000"/>
                <w:sz w:val="22"/>
                <w:szCs w:val="22"/>
              </w:rPr>
            </w:pPr>
            <w:r w:rsidRPr="003F1892">
              <w:rPr>
                <w:rFonts w:ascii="Arial" w:eastAsia="Calibri" w:hAnsi="Arial" w:cs="Arial"/>
                <w:color w:val="000000"/>
                <w:sz w:val="22"/>
                <w:szCs w:val="22"/>
              </w:rPr>
              <w:t>[xx/xx/</w:t>
            </w:r>
            <w:proofErr w:type="spellStart"/>
            <w:r w:rsidRPr="003F1892">
              <w:rPr>
                <w:rFonts w:ascii="Arial" w:eastAsia="Calibri" w:hAnsi="Arial" w:cs="Arial"/>
                <w:color w:val="000000"/>
                <w:sz w:val="22"/>
                <w:szCs w:val="22"/>
              </w:rPr>
              <w:t>xxxx</w:t>
            </w:r>
            <w:proofErr w:type="spellEnd"/>
            <w:r w:rsidRPr="003F1892">
              <w:rPr>
                <w:rFonts w:ascii="Arial" w:eastAsia="Calibri" w:hAnsi="Arial" w:cs="Arial"/>
                <w:color w:val="000000"/>
                <w:sz w:val="22"/>
                <w:szCs w:val="22"/>
              </w:rPr>
              <w:t>]</w:t>
            </w:r>
          </w:p>
        </w:tc>
        <w:tc>
          <w:tcPr>
            <w:tcW w:w="1106" w:type="dxa"/>
            <w:vAlign w:val="center"/>
          </w:tcPr>
          <w:p w14:paraId="24EF8A23" w14:textId="77777777" w:rsidR="003F1892" w:rsidRPr="003F1892" w:rsidRDefault="003F1892" w:rsidP="00FD411D">
            <w:pPr>
              <w:pStyle w:val="ListParagraph"/>
              <w:ind w:left="0"/>
              <w:rPr>
                <w:rFonts w:ascii="Arial" w:eastAsia="Calibri" w:hAnsi="Arial" w:cs="Arial"/>
                <w:color w:val="000000"/>
                <w:sz w:val="22"/>
                <w:szCs w:val="22"/>
              </w:rPr>
            </w:pPr>
            <w:r w:rsidRPr="003F1892">
              <w:rPr>
                <w:rFonts w:ascii="Arial" w:eastAsia="Calibri" w:hAnsi="Arial" w:cs="Arial"/>
                <w:color w:val="000000"/>
                <w:sz w:val="22"/>
                <w:szCs w:val="22"/>
              </w:rPr>
              <w:t>[</w:t>
            </w:r>
            <w:proofErr w:type="spellStart"/>
            <w:r w:rsidRPr="003F1892">
              <w:rPr>
                <w:rFonts w:ascii="Arial" w:eastAsia="Calibri" w:hAnsi="Arial" w:cs="Arial"/>
                <w:color w:val="000000"/>
                <w:sz w:val="22"/>
                <w:szCs w:val="22"/>
              </w:rPr>
              <w:t>xx:xx</w:t>
            </w:r>
            <w:proofErr w:type="spellEnd"/>
            <w:r w:rsidRPr="003F1892">
              <w:rPr>
                <w:rFonts w:ascii="Arial" w:eastAsia="Calibri" w:hAnsi="Arial" w:cs="Arial"/>
                <w:color w:val="000000"/>
                <w:sz w:val="22"/>
                <w:szCs w:val="22"/>
              </w:rPr>
              <w:t>]</w:t>
            </w:r>
          </w:p>
        </w:tc>
        <w:tc>
          <w:tcPr>
            <w:tcW w:w="4122" w:type="dxa"/>
          </w:tcPr>
          <w:p w14:paraId="149336CF" w14:textId="77777777" w:rsidR="003F1892" w:rsidRPr="003F1892" w:rsidRDefault="003F1892" w:rsidP="00FD411D">
            <w:pPr>
              <w:pStyle w:val="ListParagraph"/>
              <w:ind w:left="0"/>
              <w:rPr>
                <w:rFonts w:ascii="Arial" w:eastAsia="Calibri" w:hAnsi="Arial" w:cs="Arial"/>
                <w:color w:val="000000"/>
                <w:sz w:val="22"/>
                <w:szCs w:val="22"/>
              </w:rPr>
            </w:pPr>
            <w:r w:rsidRPr="003F1892">
              <w:rPr>
                <w:rFonts w:ascii="Arial" w:hAnsi="Arial" w:cs="Arial"/>
                <w:b/>
                <w:color w:val="000000"/>
                <w:spacing w:val="-1"/>
                <w:sz w:val="22"/>
                <w:szCs w:val="22"/>
              </w:rPr>
              <w:t>Deadline for submitting questions (using template provided)</w:t>
            </w:r>
          </w:p>
        </w:tc>
        <w:tc>
          <w:tcPr>
            <w:tcW w:w="1676" w:type="dxa"/>
          </w:tcPr>
          <w:p w14:paraId="6EAA71B9" w14:textId="77777777" w:rsidR="003F1892" w:rsidRPr="003F1892" w:rsidRDefault="003F1892" w:rsidP="00FD411D">
            <w:pPr>
              <w:pStyle w:val="ListParagraph"/>
              <w:ind w:left="0"/>
              <w:rPr>
                <w:rFonts w:ascii="Arial" w:eastAsia="Calibri" w:hAnsi="Arial" w:cs="Arial"/>
                <w:color w:val="000000"/>
                <w:sz w:val="22"/>
                <w:szCs w:val="22"/>
              </w:rPr>
            </w:pPr>
            <w:r w:rsidRPr="003F1892">
              <w:rPr>
                <w:rFonts w:ascii="Arial" w:eastAsia="Calibri" w:hAnsi="Arial" w:cs="Arial"/>
                <w:color w:val="000000"/>
                <w:sz w:val="22"/>
                <w:szCs w:val="22"/>
              </w:rPr>
              <w:t>[SUPPLIER]</w:t>
            </w:r>
          </w:p>
        </w:tc>
      </w:tr>
      <w:tr w:rsidR="003F1892" w14:paraId="5BA6DE44" w14:textId="77777777" w:rsidTr="000F1563">
        <w:trPr>
          <w:trHeight w:val="567"/>
        </w:trPr>
        <w:tc>
          <w:tcPr>
            <w:tcW w:w="1406" w:type="dxa"/>
            <w:vAlign w:val="center"/>
          </w:tcPr>
          <w:p w14:paraId="08EEA650" w14:textId="77777777" w:rsidR="003F1892" w:rsidRPr="003F1892" w:rsidRDefault="003F1892" w:rsidP="00FD411D">
            <w:pPr>
              <w:pStyle w:val="ListParagraph"/>
              <w:ind w:left="0"/>
              <w:rPr>
                <w:rFonts w:ascii="Arial" w:eastAsia="Calibri" w:hAnsi="Arial" w:cs="Arial"/>
                <w:color w:val="000000"/>
                <w:sz w:val="22"/>
                <w:szCs w:val="22"/>
              </w:rPr>
            </w:pPr>
            <w:r w:rsidRPr="003F1892">
              <w:rPr>
                <w:rFonts w:ascii="Arial" w:eastAsia="Calibri" w:hAnsi="Arial" w:cs="Arial"/>
                <w:color w:val="000000"/>
                <w:sz w:val="22"/>
                <w:szCs w:val="22"/>
              </w:rPr>
              <w:t>[xx/xx/</w:t>
            </w:r>
            <w:proofErr w:type="spellStart"/>
            <w:r w:rsidRPr="003F1892">
              <w:rPr>
                <w:rFonts w:ascii="Arial" w:eastAsia="Calibri" w:hAnsi="Arial" w:cs="Arial"/>
                <w:color w:val="000000"/>
                <w:sz w:val="22"/>
                <w:szCs w:val="22"/>
              </w:rPr>
              <w:t>xxxx</w:t>
            </w:r>
            <w:proofErr w:type="spellEnd"/>
            <w:r w:rsidRPr="003F1892">
              <w:rPr>
                <w:rFonts w:ascii="Arial" w:eastAsia="Calibri" w:hAnsi="Arial" w:cs="Arial"/>
                <w:color w:val="000000"/>
                <w:sz w:val="22"/>
                <w:szCs w:val="22"/>
              </w:rPr>
              <w:t>]</w:t>
            </w:r>
          </w:p>
        </w:tc>
        <w:tc>
          <w:tcPr>
            <w:tcW w:w="1106" w:type="dxa"/>
            <w:vAlign w:val="center"/>
          </w:tcPr>
          <w:p w14:paraId="466F0E0C" w14:textId="77777777" w:rsidR="003F1892" w:rsidRPr="003F1892" w:rsidRDefault="003F1892" w:rsidP="00FD411D">
            <w:pPr>
              <w:pStyle w:val="ListParagraph"/>
              <w:ind w:left="0"/>
              <w:rPr>
                <w:rFonts w:ascii="Arial" w:eastAsia="Calibri" w:hAnsi="Arial" w:cs="Arial"/>
                <w:color w:val="000000"/>
                <w:sz w:val="22"/>
                <w:szCs w:val="22"/>
              </w:rPr>
            </w:pPr>
            <w:r w:rsidRPr="003F1892">
              <w:rPr>
                <w:rFonts w:ascii="Arial" w:eastAsia="Calibri" w:hAnsi="Arial" w:cs="Arial"/>
                <w:color w:val="000000"/>
                <w:sz w:val="22"/>
                <w:szCs w:val="22"/>
              </w:rPr>
              <w:t>[</w:t>
            </w:r>
            <w:proofErr w:type="spellStart"/>
            <w:r w:rsidRPr="003F1892">
              <w:rPr>
                <w:rFonts w:ascii="Arial" w:eastAsia="Calibri" w:hAnsi="Arial" w:cs="Arial"/>
                <w:color w:val="000000"/>
                <w:sz w:val="22"/>
                <w:szCs w:val="22"/>
              </w:rPr>
              <w:t>xx:xx</w:t>
            </w:r>
            <w:proofErr w:type="spellEnd"/>
            <w:r w:rsidRPr="003F1892">
              <w:rPr>
                <w:rFonts w:ascii="Arial" w:eastAsia="Calibri" w:hAnsi="Arial" w:cs="Arial"/>
                <w:color w:val="000000"/>
                <w:sz w:val="22"/>
                <w:szCs w:val="22"/>
              </w:rPr>
              <w:t>]</w:t>
            </w:r>
          </w:p>
        </w:tc>
        <w:tc>
          <w:tcPr>
            <w:tcW w:w="4122" w:type="dxa"/>
          </w:tcPr>
          <w:p w14:paraId="2D7ACB09" w14:textId="77777777" w:rsidR="003F1892" w:rsidRPr="003F1892" w:rsidRDefault="003F1892" w:rsidP="00FD411D">
            <w:pPr>
              <w:pStyle w:val="ListParagraph"/>
              <w:ind w:left="0"/>
              <w:rPr>
                <w:rFonts w:ascii="Arial" w:eastAsia="Calibri" w:hAnsi="Arial" w:cs="Arial"/>
                <w:color w:val="000000"/>
                <w:sz w:val="22"/>
                <w:szCs w:val="22"/>
              </w:rPr>
            </w:pPr>
            <w:r w:rsidRPr="003F1892">
              <w:rPr>
                <w:rFonts w:ascii="Arial" w:hAnsi="Arial" w:cs="Arial"/>
                <w:color w:val="000000"/>
                <w:spacing w:val="-2"/>
                <w:sz w:val="22"/>
                <w:szCs w:val="22"/>
              </w:rPr>
              <w:t>Provision of answers to questions submitted by the supplier</w:t>
            </w:r>
          </w:p>
        </w:tc>
        <w:tc>
          <w:tcPr>
            <w:tcW w:w="1676" w:type="dxa"/>
          </w:tcPr>
          <w:p w14:paraId="5ACBE897" w14:textId="77777777" w:rsidR="003F1892" w:rsidRPr="003F1892" w:rsidRDefault="003F1892" w:rsidP="00FD411D">
            <w:pPr>
              <w:pStyle w:val="ListParagraph"/>
              <w:ind w:left="0"/>
              <w:rPr>
                <w:rFonts w:ascii="Arial" w:eastAsia="Calibri" w:hAnsi="Arial" w:cs="Arial"/>
                <w:color w:val="000000"/>
                <w:sz w:val="22"/>
                <w:szCs w:val="22"/>
              </w:rPr>
            </w:pPr>
            <w:r w:rsidRPr="003F1892">
              <w:rPr>
                <w:rFonts w:ascii="Arial" w:eastAsia="Calibri" w:hAnsi="Arial" w:cs="Arial"/>
                <w:color w:val="000000"/>
                <w:sz w:val="22"/>
                <w:szCs w:val="22"/>
              </w:rPr>
              <w:t>[COMPANY]</w:t>
            </w:r>
          </w:p>
        </w:tc>
      </w:tr>
      <w:tr w:rsidR="003F1892" w14:paraId="47B51970" w14:textId="77777777" w:rsidTr="000F1563">
        <w:trPr>
          <w:trHeight w:val="567"/>
        </w:trPr>
        <w:tc>
          <w:tcPr>
            <w:tcW w:w="1406" w:type="dxa"/>
            <w:vAlign w:val="center"/>
          </w:tcPr>
          <w:p w14:paraId="2BA9C8BF" w14:textId="77777777" w:rsidR="003F1892" w:rsidRPr="003F1892" w:rsidRDefault="003F1892" w:rsidP="00FD411D">
            <w:pPr>
              <w:pStyle w:val="ListParagraph"/>
              <w:ind w:left="0"/>
              <w:rPr>
                <w:rFonts w:ascii="Arial" w:eastAsia="Calibri" w:hAnsi="Arial" w:cs="Arial"/>
                <w:color w:val="000000"/>
                <w:sz w:val="22"/>
                <w:szCs w:val="22"/>
              </w:rPr>
            </w:pPr>
            <w:r w:rsidRPr="003F1892">
              <w:rPr>
                <w:rFonts w:ascii="Arial" w:eastAsia="Calibri" w:hAnsi="Arial" w:cs="Arial"/>
                <w:color w:val="000000"/>
                <w:sz w:val="22"/>
                <w:szCs w:val="22"/>
              </w:rPr>
              <w:t>[xx/xx/</w:t>
            </w:r>
            <w:proofErr w:type="spellStart"/>
            <w:r w:rsidRPr="003F1892">
              <w:rPr>
                <w:rFonts w:ascii="Arial" w:eastAsia="Calibri" w:hAnsi="Arial" w:cs="Arial"/>
                <w:color w:val="000000"/>
                <w:sz w:val="22"/>
                <w:szCs w:val="22"/>
              </w:rPr>
              <w:t>xxxx</w:t>
            </w:r>
            <w:proofErr w:type="spellEnd"/>
            <w:r w:rsidRPr="003F1892">
              <w:rPr>
                <w:rFonts w:ascii="Arial" w:eastAsia="Calibri" w:hAnsi="Arial" w:cs="Arial"/>
                <w:color w:val="000000"/>
                <w:sz w:val="22"/>
                <w:szCs w:val="22"/>
              </w:rPr>
              <w:t>]</w:t>
            </w:r>
          </w:p>
        </w:tc>
        <w:tc>
          <w:tcPr>
            <w:tcW w:w="1106" w:type="dxa"/>
            <w:vAlign w:val="center"/>
          </w:tcPr>
          <w:p w14:paraId="2B870C66" w14:textId="77777777" w:rsidR="003F1892" w:rsidRPr="003F1892" w:rsidRDefault="003F1892" w:rsidP="00FD411D">
            <w:pPr>
              <w:pStyle w:val="ListParagraph"/>
              <w:ind w:left="0"/>
              <w:rPr>
                <w:rFonts w:ascii="Arial" w:eastAsia="Calibri" w:hAnsi="Arial" w:cs="Arial"/>
                <w:color w:val="000000"/>
                <w:sz w:val="22"/>
                <w:szCs w:val="22"/>
              </w:rPr>
            </w:pPr>
            <w:r w:rsidRPr="003F1892">
              <w:rPr>
                <w:rFonts w:ascii="Arial" w:eastAsia="Calibri" w:hAnsi="Arial" w:cs="Arial"/>
                <w:color w:val="000000"/>
                <w:sz w:val="22"/>
                <w:szCs w:val="22"/>
              </w:rPr>
              <w:t>[</w:t>
            </w:r>
            <w:proofErr w:type="spellStart"/>
            <w:r w:rsidRPr="003F1892">
              <w:rPr>
                <w:rFonts w:ascii="Arial" w:eastAsia="Calibri" w:hAnsi="Arial" w:cs="Arial"/>
                <w:color w:val="000000"/>
                <w:sz w:val="22"/>
                <w:szCs w:val="22"/>
              </w:rPr>
              <w:t>xx:xx</w:t>
            </w:r>
            <w:proofErr w:type="spellEnd"/>
            <w:r w:rsidRPr="003F1892">
              <w:rPr>
                <w:rFonts w:ascii="Arial" w:eastAsia="Calibri" w:hAnsi="Arial" w:cs="Arial"/>
                <w:color w:val="000000"/>
                <w:sz w:val="22"/>
                <w:szCs w:val="22"/>
              </w:rPr>
              <w:t>]</w:t>
            </w:r>
          </w:p>
        </w:tc>
        <w:tc>
          <w:tcPr>
            <w:tcW w:w="4122" w:type="dxa"/>
          </w:tcPr>
          <w:p w14:paraId="76F363B1" w14:textId="77777777" w:rsidR="003F1892" w:rsidRPr="003F1892" w:rsidRDefault="003F1892" w:rsidP="00FD411D">
            <w:pPr>
              <w:pStyle w:val="ListParagraph"/>
              <w:ind w:left="0"/>
              <w:rPr>
                <w:rFonts w:ascii="Arial" w:eastAsia="Calibri" w:hAnsi="Arial" w:cs="Arial"/>
                <w:color w:val="000000"/>
                <w:sz w:val="22"/>
                <w:szCs w:val="22"/>
              </w:rPr>
            </w:pPr>
            <w:r w:rsidRPr="003F1892">
              <w:rPr>
                <w:rFonts w:ascii="Arial" w:hAnsi="Arial" w:cs="Arial"/>
                <w:b/>
                <w:color w:val="000000"/>
                <w:sz w:val="22"/>
                <w:szCs w:val="22"/>
              </w:rPr>
              <w:t>Deadline for submitting responses</w:t>
            </w:r>
          </w:p>
        </w:tc>
        <w:tc>
          <w:tcPr>
            <w:tcW w:w="1676" w:type="dxa"/>
          </w:tcPr>
          <w:p w14:paraId="724477CE" w14:textId="77777777" w:rsidR="003F1892" w:rsidRPr="003F1892" w:rsidRDefault="003F1892" w:rsidP="00FD411D">
            <w:pPr>
              <w:pStyle w:val="ListParagraph"/>
              <w:ind w:left="0"/>
              <w:rPr>
                <w:rFonts w:ascii="Arial" w:eastAsia="Calibri" w:hAnsi="Arial" w:cs="Arial"/>
                <w:color w:val="000000"/>
                <w:sz w:val="22"/>
                <w:szCs w:val="22"/>
              </w:rPr>
            </w:pPr>
            <w:r w:rsidRPr="003F1892">
              <w:rPr>
                <w:rFonts w:ascii="Arial" w:eastAsia="Calibri" w:hAnsi="Arial" w:cs="Arial"/>
                <w:color w:val="000000"/>
                <w:sz w:val="22"/>
                <w:szCs w:val="22"/>
              </w:rPr>
              <w:t>[SUPPLIER]</w:t>
            </w:r>
          </w:p>
        </w:tc>
      </w:tr>
      <w:tr w:rsidR="003F1892" w14:paraId="3F5F2861" w14:textId="77777777" w:rsidTr="000F1563">
        <w:trPr>
          <w:trHeight w:val="567"/>
        </w:trPr>
        <w:tc>
          <w:tcPr>
            <w:tcW w:w="1406" w:type="dxa"/>
            <w:vAlign w:val="center"/>
          </w:tcPr>
          <w:p w14:paraId="099DC46B" w14:textId="77777777" w:rsidR="003F1892" w:rsidRPr="003F1892" w:rsidRDefault="003F1892" w:rsidP="00FD411D">
            <w:pPr>
              <w:pStyle w:val="ListParagraph"/>
              <w:ind w:left="0"/>
              <w:rPr>
                <w:rFonts w:ascii="Arial" w:eastAsia="Calibri" w:hAnsi="Arial" w:cs="Arial"/>
                <w:color w:val="000000"/>
                <w:sz w:val="22"/>
                <w:szCs w:val="22"/>
              </w:rPr>
            </w:pPr>
            <w:r w:rsidRPr="003F1892">
              <w:rPr>
                <w:rFonts w:ascii="Arial" w:eastAsia="Calibri" w:hAnsi="Arial" w:cs="Arial"/>
                <w:color w:val="000000"/>
                <w:sz w:val="22"/>
                <w:szCs w:val="22"/>
              </w:rPr>
              <w:t>[xx/xx/</w:t>
            </w:r>
            <w:proofErr w:type="spellStart"/>
            <w:r w:rsidRPr="003F1892">
              <w:rPr>
                <w:rFonts w:ascii="Arial" w:eastAsia="Calibri" w:hAnsi="Arial" w:cs="Arial"/>
                <w:color w:val="000000"/>
                <w:sz w:val="22"/>
                <w:szCs w:val="22"/>
              </w:rPr>
              <w:t>xxxx</w:t>
            </w:r>
            <w:proofErr w:type="spellEnd"/>
            <w:r w:rsidRPr="003F1892">
              <w:rPr>
                <w:rFonts w:ascii="Arial" w:eastAsia="Calibri" w:hAnsi="Arial" w:cs="Arial"/>
                <w:color w:val="000000"/>
                <w:sz w:val="22"/>
                <w:szCs w:val="22"/>
              </w:rPr>
              <w:t>]</w:t>
            </w:r>
          </w:p>
        </w:tc>
        <w:tc>
          <w:tcPr>
            <w:tcW w:w="1106" w:type="dxa"/>
            <w:vAlign w:val="center"/>
          </w:tcPr>
          <w:p w14:paraId="0484F17A" w14:textId="77777777" w:rsidR="003F1892" w:rsidRPr="003F1892" w:rsidRDefault="003F1892" w:rsidP="00FD411D">
            <w:pPr>
              <w:pStyle w:val="ListParagraph"/>
              <w:ind w:left="0"/>
              <w:rPr>
                <w:rFonts w:ascii="Arial" w:eastAsia="Calibri" w:hAnsi="Arial" w:cs="Arial"/>
                <w:color w:val="000000"/>
                <w:sz w:val="22"/>
                <w:szCs w:val="22"/>
              </w:rPr>
            </w:pPr>
            <w:r w:rsidRPr="003F1892">
              <w:rPr>
                <w:rFonts w:ascii="Arial" w:eastAsia="Calibri" w:hAnsi="Arial" w:cs="Arial"/>
                <w:color w:val="000000"/>
                <w:sz w:val="22"/>
                <w:szCs w:val="22"/>
              </w:rPr>
              <w:t>[</w:t>
            </w:r>
            <w:proofErr w:type="spellStart"/>
            <w:r w:rsidRPr="003F1892">
              <w:rPr>
                <w:rFonts w:ascii="Arial" w:eastAsia="Calibri" w:hAnsi="Arial" w:cs="Arial"/>
                <w:color w:val="000000"/>
                <w:sz w:val="22"/>
                <w:szCs w:val="22"/>
              </w:rPr>
              <w:t>xx:xx</w:t>
            </w:r>
            <w:proofErr w:type="spellEnd"/>
            <w:r w:rsidRPr="003F1892">
              <w:rPr>
                <w:rFonts w:ascii="Arial" w:eastAsia="Calibri" w:hAnsi="Arial" w:cs="Arial"/>
                <w:color w:val="000000"/>
                <w:sz w:val="22"/>
                <w:szCs w:val="22"/>
              </w:rPr>
              <w:t>]</w:t>
            </w:r>
          </w:p>
        </w:tc>
        <w:tc>
          <w:tcPr>
            <w:tcW w:w="4122" w:type="dxa"/>
          </w:tcPr>
          <w:p w14:paraId="7B307610" w14:textId="77777777" w:rsidR="003F1892" w:rsidRPr="003F1892" w:rsidRDefault="003F1892" w:rsidP="00FD411D">
            <w:pPr>
              <w:pStyle w:val="ListParagraph"/>
              <w:ind w:left="0"/>
              <w:rPr>
                <w:rFonts w:ascii="Arial" w:eastAsia="Calibri" w:hAnsi="Arial" w:cs="Arial"/>
                <w:color w:val="000000"/>
                <w:sz w:val="22"/>
                <w:szCs w:val="22"/>
              </w:rPr>
            </w:pPr>
            <w:r w:rsidRPr="003F1892">
              <w:rPr>
                <w:rFonts w:ascii="Arial" w:hAnsi="Arial" w:cs="Arial"/>
                <w:color w:val="000000"/>
                <w:sz w:val="22"/>
                <w:szCs w:val="22"/>
              </w:rPr>
              <w:t>Invitation for presentation to selected suppliers</w:t>
            </w:r>
          </w:p>
        </w:tc>
        <w:tc>
          <w:tcPr>
            <w:tcW w:w="1676" w:type="dxa"/>
          </w:tcPr>
          <w:p w14:paraId="0D2E2C1E" w14:textId="77777777" w:rsidR="003F1892" w:rsidRPr="003F1892" w:rsidRDefault="003F1892" w:rsidP="00FD411D">
            <w:pPr>
              <w:pStyle w:val="ListParagraph"/>
              <w:ind w:left="0"/>
              <w:rPr>
                <w:rFonts w:ascii="Arial" w:eastAsia="Calibri" w:hAnsi="Arial" w:cs="Arial"/>
                <w:color w:val="000000"/>
                <w:sz w:val="22"/>
                <w:szCs w:val="22"/>
              </w:rPr>
            </w:pPr>
            <w:r w:rsidRPr="003F1892">
              <w:rPr>
                <w:rFonts w:ascii="Arial" w:eastAsia="Calibri" w:hAnsi="Arial" w:cs="Arial"/>
                <w:color w:val="000000"/>
                <w:sz w:val="22"/>
                <w:szCs w:val="22"/>
              </w:rPr>
              <w:t>[COMPANY]</w:t>
            </w:r>
          </w:p>
        </w:tc>
      </w:tr>
      <w:tr w:rsidR="003F1892" w14:paraId="33D37B5E" w14:textId="77777777" w:rsidTr="000F1563">
        <w:trPr>
          <w:trHeight w:val="567"/>
        </w:trPr>
        <w:tc>
          <w:tcPr>
            <w:tcW w:w="1406" w:type="dxa"/>
            <w:vAlign w:val="center"/>
          </w:tcPr>
          <w:p w14:paraId="409CF4E5" w14:textId="77777777" w:rsidR="003F1892" w:rsidRPr="003F1892" w:rsidRDefault="003F1892" w:rsidP="00FD411D">
            <w:pPr>
              <w:pStyle w:val="ListParagraph"/>
              <w:ind w:left="0"/>
              <w:rPr>
                <w:rFonts w:ascii="Arial" w:eastAsia="Calibri" w:hAnsi="Arial" w:cs="Arial"/>
                <w:color w:val="000000"/>
                <w:sz w:val="22"/>
                <w:szCs w:val="22"/>
              </w:rPr>
            </w:pPr>
            <w:r w:rsidRPr="003F1892">
              <w:rPr>
                <w:rFonts w:ascii="Arial" w:eastAsia="Calibri" w:hAnsi="Arial" w:cs="Arial"/>
                <w:color w:val="000000"/>
                <w:sz w:val="22"/>
                <w:szCs w:val="22"/>
              </w:rPr>
              <w:t>[xx/xx/</w:t>
            </w:r>
            <w:proofErr w:type="spellStart"/>
            <w:r w:rsidRPr="003F1892">
              <w:rPr>
                <w:rFonts w:ascii="Arial" w:eastAsia="Calibri" w:hAnsi="Arial" w:cs="Arial"/>
                <w:color w:val="000000"/>
                <w:sz w:val="22"/>
                <w:szCs w:val="22"/>
              </w:rPr>
              <w:t>xxxx</w:t>
            </w:r>
            <w:proofErr w:type="spellEnd"/>
            <w:r w:rsidRPr="003F1892">
              <w:rPr>
                <w:rFonts w:ascii="Arial" w:eastAsia="Calibri" w:hAnsi="Arial" w:cs="Arial"/>
                <w:color w:val="000000"/>
                <w:sz w:val="22"/>
                <w:szCs w:val="22"/>
              </w:rPr>
              <w:t>]</w:t>
            </w:r>
          </w:p>
        </w:tc>
        <w:tc>
          <w:tcPr>
            <w:tcW w:w="1106" w:type="dxa"/>
            <w:vAlign w:val="center"/>
          </w:tcPr>
          <w:p w14:paraId="606BBEFE" w14:textId="77777777" w:rsidR="003F1892" w:rsidRPr="003F1892" w:rsidRDefault="003F1892" w:rsidP="00FD411D">
            <w:pPr>
              <w:pStyle w:val="ListParagraph"/>
              <w:ind w:left="0"/>
              <w:rPr>
                <w:rFonts w:ascii="Arial" w:eastAsia="Calibri" w:hAnsi="Arial" w:cs="Arial"/>
                <w:color w:val="000000"/>
                <w:sz w:val="22"/>
                <w:szCs w:val="22"/>
              </w:rPr>
            </w:pPr>
            <w:r w:rsidRPr="003F1892">
              <w:rPr>
                <w:rFonts w:ascii="Arial" w:eastAsia="Calibri" w:hAnsi="Arial" w:cs="Arial"/>
                <w:color w:val="000000"/>
                <w:sz w:val="22"/>
                <w:szCs w:val="22"/>
              </w:rPr>
              <w:t>[</w:t>
            </w:r>
            <w:proofErr w:type="spellStart"/>
            <w:r w:rsidRPr="003F1892">
              <w:rPr>
                <w:rFonts w:ascii="Arial" w:eastAsia="Calibri" w:hAnsi="Arial" w:cs="Arial"/>
                <w:color w:val="000000"/>
                <w:sz w:val="22"/>
                <w:szCs w:val="22"/>
              </w:rPr>
              <w:t>xx:xx</w:t>
            </w:r>
            <w:proofErr w:type="spellEnd"/>
            <w:r w:rsidRPr="003F1892">
              <w:rPr>
                <w:rFonts w:ascii="Arial" w:eastAsia="Calibri" w:hAnsi="Arial" w:cs="Arial"/>
                <w:color w:val="000000"/>
                <w:sz w:val="22"/>
                <w:szCs w:val="22"/>
              </w:rPr>
              <w:t>]</w:t>
            </w:r>
          </w:p>
        </w:tc>
        <w:tc>
          <w:tcPr>
            <w:tcW w:w="4122" w:type="dxa"/>
          </w:tcPr>
          <w:p w14:paraId="208B1342" w14:textId="77777777" w:rsidR="003F1892" w:rsidRPr="003F1892" w:rsidRDefault="003F1892" w:rsidP="00FD411D">
            <w:pPr>
              <w:pStyle w:val="ListParagraph"/>
              <w:ind w:left="0"/>
              <w:rPr>
                <w:rFonts w:ascii="Arial" w:hAnsi="Arial" w:cs="Arial"/>
                <w:color w:val="000000"/>
                <w:sz w:val="22"/>
                <w:szCs w:val="22"/>
              </w:rPr>
            </w:pPr>
            <w:r w:rsidRPr="003F1892">
              <w:rPr>
                <w:rFonts w:ascii="Arial" w:hAnsi="Arial" w:cs="Arial"/>
                <w:color w:val="000000"/>
                <w:sz w:val="22"/>
                <w:szCs w:val="22"/>
              </w:rPr>
              <w:t>Supplier presentations</w:t>
            </w:r>
          </w:p>
        </w:tc>
        <w:tc>
          <w:tcPr>
            <w:tcW w:w="1676" w:type="dxa"/>
          </w:tcPr>
          <w:p w14:paraId="126E7D8E" w14:textId="77777777" w:rsidR="003F1892" w:rsidRPr="003F1892" w:rsidRDefault="003F1892" w:rsidP="00FD411D">
            <w:pPr>
              <w:pStyle w:val="ListParagraph"/>
              <w:ind w:left="0"/>
              <w:rPr>
                <w:rFonts w:ascii="Arial" w:eastAsia="Calibri" w:hAnsi="Arial" w:cs="Arial"/>
                <w:color w:val="000000"/>
                <w:sz w:val="22"/>
                <w:szCs w:val="22"/>
              </w:rPr>
            </w:pPr>
            <w:r w:rsidRPr="003F1892">
              <w:rPr>
                <w:rFonts w:ascii="Arial" w:eastAsia="Calibri" w:hAnsi="Arial" w:cs="Arial"/>
                <w:color w:val="000000"/>
                <w:sz w:val="22"/>
                <w:szCs w:val="22"/>
              </w:rPr>
              <w:t>[ALL]</w:t>
            </w:r>
          </w:p>
        </w:tc>
      </w:tr>
      <w:tr w:rsidR="003F1892" w14:paraId="1CA69FB9" w14:textId="77777777" w:rsidTr="000F1563">
        <w:trPr>
          <w:trHeight w:val="567"/>
        </w:trPr>
        <w:tc>
          <w:tcPr>
            <w:tcW w:w="1406" w:type="dxa"/>
            <w:vAlign w:val="center"/>
          </w:tcPr>
          <w:p w14:paraId="53308343" w14:textId="77777777" w:rsidR="003F1892" w:rsidRPr="003F1892" w:rsidRDefault="003F1892" w:rsidP="00FD411D">
            <w:pPr>
              <w:pStyle w:val="ListParagraph"/>
              <w:ind w:left="0"/>
              <w:rPr>
                <w:rFonts w:ascii="Arial" w:eastAsia="Calibri" w:hAnsi="Arial" w:cs="Arial"/>
                <w:color w:val="000000"/>
                <w:sz w:val="22"/>
                <w:szCs w:val="22"/>
              </w:rPr>
            </w:pPr>
            <w:r w:rsidRPr="003F1892">
              <w:rPr>
                <w:rFonts w:ascii="Arial" w:eastAsia="Calibri" w:hAnsi="Arial" w:cs="Arial"/>
                <w:color w:val="000000"/>
                <w:sz w:val="22"/>
                <w:szCs w:val="22"/>
              </w:rPr>
              <w:t>[xx/xx/</w:t>
            </w:r>
            <w:proofErr w:type="spellStart"/>
            <w:r w:rsidRPr="003F1892">
              <w:rPr>
                <w:rFonts w:ascii="Arial" w:eastAsia="Calibri" w:hAnsi="Arial" w:cs="Arial"/>
                <w:color w:val="000000"/>
                <w:sz w:val="22"/>
                <w:szCs w:val="22"/>
              </w:rPr>
              <w:t>xxxx</w:t>
            </w:r>
            <w:proofErr w:type="spellEnd"/>
            <w:r w:rsidRPr="003F1892">
              <w:rPr>
                <w:rFonts w:ascii="Arial" w:eastAsia="Calibri" w:hAnsi="Arial" w:cs="Arial"/>
                <w:color w:val="000000"/>
                <w:sz w:val="22"/>
                <w:szCs w:val="22"/>
              </w:rPr>
              <w:t>]</w:t>
            </w:r>
          </w:p>
        </w:tc>
        <w:tc>
          <w:tcPr>
            <w:tcW w:w="1106" w:type="dxa"/>
            <w:vAlign w:val="center"/>
          </w:tcPr>
          <w:p w14:paraId="07289170" w14:textId="77777777" w:rsidR="003F1892" w:rsidRPr="003F1892" w:rsidRDefault="003F1892" w:rsidP="00FD411D">
            <w:pPr>
              <w:pStyle w:val="ListParagraph"/>
              <w:ind w:left="0"/>
              <w:rPr>
                <w:rFonts w:ascii="Arial" w:eastAsia="Calibri" w:hAnsi="Arial" w:cs="Arial"/>
                <w:color w:val="000000"/>
                <w:sz w:val="22"/>
                <w:szCs w:val="22"/>
              </w:rPr>
            </w:pPr>
            <w:r w:rsidRPr="003F1892">
              <w:rPr>
                <w:rFonts w:ascii="Arial" w:eastAsia="Calibri" w:hAnsi="Arial" w:cs="Arial"/>
                <w:color w:val="000000"/>
                <w:sz w:val="22"/>
                <w:szCs w:val="22"/>
              </w:rPr>
              <w:t>[</w:t>
            </w:r>
            <w:proofErr w:type="spellStart"/>
            <w:r w:rsidRPr="003F1892">
              <w:rPr>
                <w:rFonts w:ascii="Arial" w:eastAsia="Calibri" w:hAnsi="Arial" w:cs="Arial"/>
                <w:color w:val="000000"/>
                <w:sz w:val="22"/>
                <w:szCs w:val="22"/>
              </w:rPr>
              <w:t>xx:xx</w:t>
            </w:r>
            <w:proofErr w:type="spellEnd"/>
            <w:r w:rsidRPr="003F1892">
              <w:rPr>
                <w:rFonts w:ascii="Arial" w:eastAsia="Calibri" w:hAnsi="Arial" w:cs="Arial"/>
                <w:color w:val="000000"/>
                <w:sz w:val="22"/>
                <w:szCs w:val="22"/>
              </w:rPr>
              <w:t>]</w:t>
            </w:r>
          </w:p>
        </w:tc>
        <w:tc>
          <w:tcPr>
            <w:tcW w:w="4122" w:type="dxa"/>
          </w:tcPr>
          <w:p w14:paraId="3A601EF9" w14:textId="77777777" w:rsidR="003F1892" w:rsidRPr="003F1892" w:rsidRDefault="003F1892" w:rsidP="00FD411D">
            <w:pPr>
              <w:pStyle w:val="ListParagraph"/>
              <w:ind w:left="0"/>
              <w:rPr>
                <w:rFonts w:ascii="Arial" w:eastAsia="Calibri" w:hAnsi="Arial" w:cs="Arial"/>
                <w:color w:val="000000"/>
                <w:sz w:val="22"/>
                <w:szCs w:val="22"/>
              </w:rPr>
            </w:pPr>
            <w:r w:rsidRPr="003F1892">
              <w:rPr>
                <w:rFonts w:ascii="Arial" w:hAnsi="Arial" w:cs="Arial"/>
                <w:color w:val="000000"/>
                <w:sz w:val="22"/>
                <w:szCs w:val="22"/>
              </w:rPr>
              <w:t>Selection of supplier(s) for RFP phase or further commercial discussions</w:t>
            </w:r>
          </w:p>
        </w:tc>
        <w:tc>
          <w:tcPr>
            <w:tcW w:w="1676" w:type="dxa"/>
          </w:tcPr>
          <w:p w14:paraId="14911385" w14:textId="77777777" w:rsidR="003F1892" w:rsidRPr="003F1892" w:rsidRDefault="003F1892" w:rsidP="00FD411D">
            <w:pPr>
              <w:pStyle w:val="ListParagraph"/>
              <w:ind w:left="0"/>
              <w:rPr>
                <w:rFonts w:ascii="Arial" w:eastAsia="Calibri" w:hAnsi="Arial" w:cs="Arial"/>
                <w:color w:val="000000"/>
                <w:sz w:val="22"/>
                <w:szCs w:val="22"/>
              </w:rPr>
            </w:pPr>
            <w:r w:rsidRPr="003F1892">
              <w:rPr>
                <w:rFonts w:ascii="Arial" w:eastAsia="Calibri" w:hAnsi="Arial" w:cs="Arial"/>
                <w:color w:val="000000"/>
                <w:sz w:val="22"/>
                <w:szCs w:val="22"/>
              </w:rPr>
              <w:t>[COMPANY]</w:t>
            </w:r>
          </w:p>
        </w:tc>
      </w:tr>
    </w:tbl>
    <w:p w14:paraId="6C1C44BF" w14:textId="77777777" w:rsidR="000F1563" w:rsidRDefault="000F1563" w:rsidP="000F1563">
      <w:pPr>
        <w:pStyle w:val="ListParagraph"/>
        <w:ind w:left="851"/>
        <w:rPr>
          <w:rFonts w:eastAsia="Calibri"/>
          <w:b/>
          <w:bCs/>
          <w:color w:val="000000"/>
        </w:rPr>
      </w:pPr>
    </w:p>
    <w:p w14:paraId="0A4A7A25" w14:textId="77777777" w:rsidR="002537B3" w:rsidRPr="00BB71BF" w:rsidRDefault="002537B3" w:rsidP="002537B3">
      <w:pPr>
        <w:pStyle w:val="ListParagraph"/>
        <w:numPr>
          <w:ilvl w:val="1"/>
          <w:numId w:val="19"/>
        </w:numPr>
        <w:spacing w:line="240" w:lineRule="auto"/>
        <w:rPr>
          <w:rFonts w:eastAsia="Calibri"/>
          <w:b/>
          <w:bCs/>
          <w:color w:val="000000"/>
          <w:sz w:val="24"/>
          <w:szCs w:val="24"/>
        </w:rPr>
      </w:pPr>
      <w:r w:rsidRPr="00BB71BF">
        <w:rPr>
          <w:rFonts w:eastAsia="Calibri"/>
          <w:b/>
          <w:bCs/>
          <w:color w:val="000000"/>
          <w:sz w:val="24"/>
          <w:szCs w:val="24"/>
        </w:rPr>
        <w:t>RFP Structure</w:t>
      </w:r>
    </w:p>
    <w:p w14:paraId="663C896C" w14:textId="77777777" w:rsidR="002537B3" w:rsidRPr="00157533" w:rsidRDefault="002537B3" w:rsidP="002537B3">
      <w:pPr>
        <w:spacing w:line="240" w:lineRule="auto"/>
        <w:ind w:left="720"/>
        <w:jc w:val="both"/>
      </w:pPr>
      <w:r w:rsidRPr="00157533">
        <w:t>This RFP overview consists of:</w:t>
      </w:r>
    </w:p>
    <w:p w14:paraId="119CAF27" w14:textId="77777777" w:rsidR="000841D9" w:rsidRDefault="002537B3" w:rsidP="002537B3">
      <w:pPr>
        <w:spacing w:line="240" w:lineRule="auto"/>
        <w:ind w:left="720"/>
        <w:jc w:val="both"/>
      </w:pPr>
      <w:r w:rsidRPr="00157533">
        <w:t>RFP Document: the overall purpose, target/objectives and scope of the RFP and a summary of the evaluation criteria and questions</w:t>
      </w:r>
      <w:r w:rsidR="00602625">
        <w:t xml:space="preserve">.  </w:t>
      </w:r>
    </w:p>
    <w:p w14:paraId="38C2C4A3" w14:textId="22FE7E81" w:rsidR="000841D9" w:rsidRDefault="000841D9" w:rsidP="002537B3">
      <w:pPr>
        <w:spacing w:line="240" w:lineRule="auto"/>
        <w:ind w:left="720"/>
        <w:jc w:val="both"/>
      </w:pPr>
    </w:p>
    <w:p w14:paraId="3B70E5FA" w14:textId="467CB1EE" w:rsidR="002537B3" w:rsidRPr="00157533" w:rsidRDefault="00602625" w:rsidP="002537B3">
      <w:pPr>
        <w:spacing w:line="240" w:lineRule="auto"/>
        <w:ind w:left="720"/>
        <w:jc w:val="both"/>
      </w:pPr>
      <w:r>
        <w:t xml:space="preserve">The “Response” </w:t>
      </w:r>
      <w:r w:rsidR="00F1349B">
        <w:t>documents will be replicated within the e-sourcing tool</w:t>
      </w:r>
      <w:r w:rsidR="003870D3">
        <w:t xml:space="preserve"> where the Supplier is required to submit their responses.</w:t>
      </w:r>
      <w:r w:rsidR="001E1C39">
        <w:t xml:space="preserve">  </w:t>
      </w:r>
      <w:r w:rsidR="001C2A86">
        <w:t>The “Reference</w:t>
      </w:r>
      <w:r w:rsidR="00554B88">
        <w:t>” documents are provided as additional information to support the RFP.</w:t>
      </w:r>
    </w:p>
    <w:p w14:paraId="54B0BA56" w14:textId="77777777" w:rsidR="00031B02" w:rsidRPr="00F32F3F" w:rsidRDefault="00031B02" w:rsidP="00F32F3F">
      <w:pPr>
        <w:spacing w:line="240" w:lineRule="auto"/>
        <w:rPr>
          <w:highlight w:val="yellow"/>
        </w:rPr>
      </w:pPr>
    </w:p>
    <w:p w14:paraId="2F67AE90" w14:textId="234A1BA3" w:rsidR="00D060FD" w:rsidRDefault="00D060FD" w:rsidP="00D060FD">
      <w:pPr>
        <w:pStyle w:val="ListParagraph"/>
        <w:numPr>
          <w:ilvl w:val="0"/>
          <w:numId w:val="22"/>
        </w:numPr>
        <w:spacing w:line="240" w:lineRule="auto"/>
        <w:rPr>
          <w:highlight w:val="yellow"/>
        </w:rPr>
      </w:pPr>
      <w:r>
        <w:rPr>
          <w:highlight w:val="yellow"/>
        </w:rPr>
        <w:t>Appendix 1</w:t>
      </w:r>
      <w:r w:rsidR="00676596">
        <w:rPr>
          <w:highlight w:val="yellow"/>
        </w:rPr>
        <w:t>a</w:t>
      </w:r>
      <w:r>
        <w:rPr>
          <w:highlight w:val="yellow"/>
        </w:rPr>
        <w:t xml:space="preserve"> – </w:t>
      </w:r>
      <w:r w:rsidR="000F5670">
        <w:rPr>
          <w:highlight w:val="yellow"/>
        </w:rPr>
        <w:t xml:space="preserve">Response </w:t>
      </w:r>
      <w:r w:rsidR="00676596">
        <w:rPr>
          <w:highlight w:val="yellow"/>
        </w:rPr>
        <w:t xml:space="preserve">Document: </w:t>
      </w:r>
      <w:r>
        <w:rPr>
          <w:highlight w:val="yellow"/>
        </w:rPr>
        <w:t>Company De</w:t>
      </w:r>
      <w:r w:rsidR="000F5670">
        <w:rPr>
          <w:highlight w:val="yellow"/>
        </w:rPr>
        <w:t>tails and E</w:t>
      </w:r>
      <w:r w:rsidR="00676596">
        <w:rPr>
          <w:highlight w:val="yellow"/>
        </w:rPr>
        <w:t>nvironmental</w:t>
      </w:r>
    </w:p>
    <w:p w14:paraId="0A76AB7E" w14:textId="5CF4F9CF" w:rsidR="00676596" w:rsidRDefault="00676596" w:rsidP="00D060FD">
      <w:pPr>
        <w:pStyle w:val="ListParagraph"/>
        <w:numPr>
          <w:ilvl w:val="0"/>
          <w:numId w:val="22"/>
        </w:numPr>
        <w:spacing w:line="240" w:lineRule="auto"/>
        <w:rPr>
          <w:highlight w:val="yellow"/>
        </w:rPr>
      </w:pPr>
      <w:r>
        <w:rPr>
          <w:highlight w:val="yellow"/>
        </w:rPr>
        <w:t xml:space="preserve">Appendix </w:t>
      </w:r>
      <w:r w:rsidR="00610CCF">
        <w:rPr>
          <w:highlight w:val="yellow"/>
        </w:rPr>
        <w:t xml:space="preserve">1b – Response Document: Financials </w:t>
      </w:r>
    </w:p>
    <w:p w14:paraId="3190D941" w14:textId="2E062CB5" w:rsidR="00F32F3F" w:rsidRPr="00D060FD" w:rsidRDefault="002537B3" w:rsidP="00D060FD">
      <w:pPr>
        <w:pStyle w:val="ListParagraph"/>
        <w:numPr>
          <w:ilvl w:val="0"/>
          <w:numId w:val="22"/>
        </w:numPr>
        <w:spacing w:line="240" w:lineRule="auto"/>
        <w:rPr>
          <w:highlight w:val="yellow"/>
        </w:rPr>
      </w:pPr>
      <w:r w:rsidRPr="00157533">
        <w:rPr>
          <w:highlight w:val="yellow"/>
        </w:rPr>
        <w:t xml:space="preserve">Appendix </w:t>
      </w:r>
      <w:r w:rsidR="00631DFD">
        <w:rPr>
          <w:highlight w:val="yellow"/>
        </w:rPr>
        <w:t>2</w:t>
      </w:r>
      <w:r w:rsidRPr="00157533">
        <w:rPr>
          <w:highlight w:val="yellow"/>
        </w:rPr>
        <w:t xml:space="preserve"> – </w:t>
      </w:r>
      <w:r w:rsidR="001E1C39">
        <w:rPr>
          <w:highlight w:val="yellow"/>
        </w:rPr>
        <w:t xml:space="preserve">Reference Document: </w:t>
      </w:r>
      <w:r w:rsidRPr="00157533">
        <w:rPr>
          <w:highlight w:val="yellow"/>
        </w:rPr>
        <w:t>Detailed Requirements/Specification</w:t>
      </w:r>
    </w:p>
    <w:p w14:paraId="7A210AA7" w14:textId="69D75DB6" w:rsidR="002537B3" w:rsidRPr="00157533" w:rsidRDefault="002537B3" w:rsidP="002537B3">
      <w:pPr>
        <w:pStyle w:val="ListParagraph"/>
        <w:numPr>
          <w:ilvl w:val="0"/>
          <w:numId w:val="22"/>
        </w:numPr>
        <w:spacing w:line="240" w:lineRule="auto"/>
        <w:rPr>
          <w:highlight w:val="yellow"/>
        </w:rPr>
      </w:pPr>
      <w:r w:rsidRPr="00157533">
        <w:rPr>
          <w:highlight w:val="yellow"/>
        </w:rPr>
        <w:t xml:space="preserve">Appendix </w:t>
      </w:r>
      <w:r w:rsidR="00631DFD">
        <w:rPr>
          <w:highlight w:val="yellow"/>
        </w:rPr>
        <w:t>3</w:t>
      </w:r>
      <w:r w:rsidRPr="00157533">
        <w:rPr>
          <w:highlight w:val="yellow"/>
        </w:rPr>
        <w:t xml:space="preserve"> - Response Document: </w:t>
      </w:r>
      <w:r w:rsidR="009C51E0" w:rsidRPr="00B91B83">
        <w:rPr>
          <w:rFonts w:eastAsia="Calibri"/>
          <w:color w:val="000000"/>
          <w:highlight w:val="yellow"/>
        </w:rPr>
        <w:t>Supplier Capability Questionnaire</w:t>
      </w:r>
    </w:p>
    <w:p w14:paraId="60A28FEB" w14:textId="3A6A9443" w:rsidR="002537B3" w:rsidRPr="00157533" w:rsidRDefault="002537B3" w:rsidP="002537B3">
      <w:pPr>
        <w:pStyle w:val="ListParagraph"/>
        <w:numPr>
          <w:ilvl w:val="0"/>
          <w:numId w:val="22"/>
        </w:numPr>
        <w:spacing w:line="240" w:lineRule="auto"/>
        <w:rPr>
          <w:highlight w:val="yellow"/>
        </w:rPr>
      </w:pPr>
      <w:r w:rsidRPr="00157533">
        <w:rPr>
          <w:highlight w:val="yellow"/>
        </w:rPr>
        <w:t xml:space="preserve">Appendix </w:t>
      </w:r>
      <w:r w:rsidR="00631DFD">
        <w:rPr>
          <w:highlight w:val="yellow"/>
        </w:rPr>
        <w:t>4</w:t>
      </w:r>
      <w:r w:rsidRPr="00157533">
        <w:rPr>
          <w:highlight w:val="yellow"/>
        </w:rPr>
        <w:t xml:space="preserve"> – Response Document: </w:t>
      </w:r>
      <w:r w:rsidR="003F6F27">
        <w:rPr>
          <w:rFonts w:eastAsia="Calibri"/>
          <w:color w:val="000000"/>
          <w:highlight w:val="yellow"/>
        </w:rPr>
        <w:t>Pricing</w:t>
      </w:r>
    </w:p>
    <w:p w14:paraId="57780FE6" w14:textId="21AD8DCB" w:rsidR="002537B3" w:rsidRPr="00157533" w:rsidRDefault="002537B3" w:rsidP="002537B3">
      <w:pPr>
        <w:pStyle w:val="ListParagraph"/>
        <w:numPr>
          <w:ilvl w:val="0"/>
          <w:numId w:val="22"/>
        </w:numPr>
        <w:spacing w:line="240" w:lineRule="auto"/>
        <w:rPr>
          <w:highlight w:val="yellow"/>
        </w:rPr>
      </w:pPr>
      <w:r w:rsidRPr="00157533">
        <w:rPr>
          <w:highlight w:val="yellow"/>
        </w:rPr>
        <w:t xml:space="preserve">Appendix </w:t>
      </w:r>
      <w:r w:rsidR="00631DFD">
        <w:rPr>
          <w:highlight w:val="yellow"/>
        </w:rPr>
        <w:t>5</w:t>
      </w:r>
      <w:r w:rsidRPr="00157533">
        <w:rPr>
          <w:highlight w:val="yellow"/>
        </w:rPr>
        <w:t xml:space="preserve"> – </w:t>
      </w:r>
      <w:r w:rsidR="001E1C39">
        <w:rPr>
          <w:highlight w:val="yellow"/>
        </w:rPr>
        <w:t xml:space="preserve">Reference Document: </w:t>
      </w:r>
      <w:r w:rsidRPr="00157533">
        <w:rPr>
          <w:highlight w:val="yellow"/>
        </w:rPr>
        <w:t>Job Role Definitions</w:t>
      </w:r>
    </w:p>
    <w:p w14:paraId="3406C91E" w14:textId="25D60158" w:rsidR="002537B3" w:rsidRPr="00157533" w:rsidRDefault="002537B3" w:rsidP="002537B3">
      <w:pPr>
        <w:pStyle w:val="ListParagraph"/>
        <w:numPr>
          <w:ilvl w:val="0"/>
          <w:numId w:val="22"/>
        </w:numPr>
        <w:spacing w:line="240" w:lineRule="auto"/>
        <w:rPr>
          <w:highlight w:val="yellow"/>
        </w:rPr>
      </w:pPr>
      <w:r w:rsidRPr="00157533">
        <w:rPr>
          <w:highlight w:val="yellow"/>
        </w:rPr>
        <w:t xml:space="preserve">Appendix </w:t>
      </w:r>
      <w:r w:rsidR="00631DFD">
        <w:rPr>
          <w:highlight w:val="yellow"/>
        </w:rPr>
        <w:t>6</w:t>
      </w:r>
      <w:r w:rsidRPr="00157533">
        <w:rPr>
          <w:highlight w:val="yellow"/>
        </w:rPr>
        <w:t xml:space="preserve"> - Response Document: Terms and Conditions (including template to be used by the supplier to submit indicative rates)</w:t>
      </w:r>
    </w:p>
    <w:p w14:paraId="035E4038" w14:textId="41E659F4" w:rsidR="002537B3" w:rsidRDefault="002537B3" w:rsidP="002537B3">
      <w:pPr>
        <w:pStyle w:val="ListParagraph"/>
        <w:numPr>
          <w:ilvl w:val="0"/>
          <w:numId w:val="22"/>
        </w:numPr>
        <w:spacing w:line="240" w:lineRule="auto"/>
        <w:rPr>
          <w:highlight w:val="yellow"/>
        </w:rPr>
      </w:pPr>
      <w:r w:rsidRPr="00157533">
        <w:rPr>
          <w:highlight w:val="yellow"/>
        </w:rPr>
        <w:t xml:space="preserve">Appendix </w:t>
      </w:r>
      <w:r w:rsidR="00631DFD">
        <w:rPr>
          <w:highlight w:val="yellow"/>
        </w:rPr>
        <w:t>7</w:t>
      </w:r>
      <w:r w:rsidRPr="00157533">
        <w:rPr>
          <w:highlight w:val="yellow"/>
        </w:rPr>
        <w:t xml:space="preserve"> - Q&amp;A Template: to be used by the supplier to submit questions</w:t>
      </w:r>
    </w:p>
    <w:p w14:paraId="3F7BCFA5" w14:textId="77777777" w:rsidR="00670C7E" w:rsidRPr="00157533" w:rsidRDefault="00670C7E" w:rsidP="00670C7E">
      <w:pPr>
        <w:pStyle w:val="ListParagraph"/>
        <w:spacing w:line="240" w:lineRule="auto"/>
        <w:ind w:left="1440"/>
        <w:rPr>
          <w:highlight w:val="yellow"/>
        </w:rPr>
      </w:pPr>
    </w:p>
    <w:p w14:paraId="219363A4" w14:textId="57FE4EEA" w:rsidR="003B3A8D" w:rsidRPr="00FA46BC" w:rsidRDefault="00FA46BC" w:rsidP="000F1563">
      <w:pPr>
        <w:pStyle w:val="ListParagraph"/>
        <w:ind w:left="851"/>
        <w:rPr>
          <w:rFonts w:eastAsia="Calibri"/>
          <w:color w:val="000000"/>
        </w:rPr>
      </w:pPr>
      <w:r>
        <w:rPr>
          <w:rFonts w:eastAsia="Calibri"/>
          <w:color w:val="000000"/>
        </w:rPr>
        <w:t xml:space="preserve">The Supplier </w:t>
      </w:r>
      <w:r w:rsidR="002B6E63">
        <w:rPr>
          <w:rFonts w:eastAsia="Calibri"/>
          <w:color w:val="000000"/>
        </w:rPr>
        <w:t xml:space="preserve">may submit </w:t>
      </w:r>
      <w:r w:rsidR="0080702C">
        <w:rPr>
          <w:rFonts w:eastAsia="Calibri"/>
          <w:color w:val="000000"/>
        </w:rPr>
        <w:t xml:space="preserve">a </w:t>
      </w:r>
      <w:r w:rsidR="00D17563">
        <w:rPr>
          <w:rFonts w:eastAsia="Calibri"/>
          <w:color w:val="000000"/>
        </w:rPr>
        <w:t>PowerPoint</w:t>
      </w:r>
      <w:r w:rsidR="0080702C">
        <w:rPr>
          <w:rFonts w:eastAsia="Calibri"/>
          <w:color w:val="000000"/>
        </w:rPr>
        <w:t xml:space="preserve"> </w:t>
      </w:r>
      <w:r w:rsidR="00F47BC6">
        <w:rPr>
          <w:rFonts w:eastAsia="Calibri"/>
          <w:color w:val="000000"/>
        </w:rPr>
        <w:t xml:space="preserve">proposal document to support </w:t>
      </w:r>
      <w:r w:rsidR="00DB0A48">
        <w:rPr>
          <w:rFonts w:eastAsia="Calibri"/>
          <w:color w:val="000000"/>
        </w:rPr>
        <w:t>their RFP</w:t>
      </w:r>
      <w:r w:rsidR="00D17563">
        <w:rPr>
          <w:rFonts w:eastAsia="Calibri"/>
          <w:color w:val="000000"/>
        </w:rPr>
        <w:t xml:space="preserve"> submission</w:t>
      </w:r>
      <w:r w:rsidR="00DB0A48">
        <w:rPr>
          <w:rFonts w:eastAsia="Calibri"/>
          <w:color w:val="000000"/>
        </w:rPr>
        <w:t xml:space="preserve">, this must </w:t>
      </w:r>
      <w:r w:rsidR="00200A61">
        <w:rPr>
          <w:rFonts w:eastAsia="Calibri"/>
          <w:color w:val="000000"/>
        </w:rPr>
        <w:t>be no more than 1</w:t>
      </w:r>
      <w:r w:rsidR="00A46B73">
        <w:rPr>
          <w:rFonts w:eastAsia="Calibri"/>
          <w:color w:val="000000"/>
        </w:rPr>
        <w:t>5 slides including the title and contents slides.</w:t>
      </w:r>
    </w:p>
    <w:p w14:paraId="0BE4BA63" w14:textId="78DABF33" w:rsidR="00AE4236" w:rsidRDefault="00AE4236">
      <w:pPr>
        <w:rPr>
          <w:rFonts w:eastAsia="Calibri"/>
          <w:b/>
          <w:bCs/>
          <w:color w:val="000000"/>
        </w:rPr>
      </w:pPr>
      <w:r>
        <w:rPr>
          <w:rFonts w:eastAsia="Calibri"/>
          <w:b/>
          <w:bCs/>
          <w:color w:val="000000"/>
        </w:rPr>
        <w:br w:type="page"/>
      </w:r>
    </w:p>
    <w:p w14:paraId="7AE5FF56" w14:textId="77777777" w:rsidR="003B3A8D" w:rsidRDefault="003B3A8D" w:rsidP="000F1563">
      <w:pPr>
        <w:pStyle w:val="ListParagraph"/>
        <w:ind w:left="851"/>
        <w:rPr>
          <w:rFonts w:eastAsia="Calibri"/>
          <w:b/>
          <w:bCs/>
          <w:color w:val="000000"/>
        </w:rPr>
      </w:pPr>
    </w:p>
    <w:p w14:paraId="1327BAC1" w14:textId="368D7708" w:rsidR="000F1563" w:rsidRPr="000F1563" w:rsidRDefault="000F1563" w:rsidP="000F1563">
      <w:pPr>
        <w:pStyle w:val="ListParagraph"/>
        <w:numPr>
          <w:ilvl w:val="1"/>
          <w:numId w:val="19"/>
        </w:numPr>
        <w:spacing w:line="240" w:lineRule="auto"/>
        <w:rPr>
          <w:rFonts w:eastAsia="Calibri"/>
          <w:b/>
          <w:bCs/>
          <w:color w:val="000000"/>
          <w:sz w:val="24"/>
          <w:szCs w:val="24"/>
        </w:rPr>
      </w:pPr>
      <w:r w:rsidRPr="000F1563">
        <w:rPr>
          <w:rFonts w:eastAsia="Calibri"/>
          <w:b/>
          <w:bCs/>
          <w:color w:val="000000"/>
          <w:sz w:val="24"/>
          <w:szCs w:val="24"/>
        </w:rPr>
        <w:t>Communication and Contacts for this RFP</w:t>
      </w:r>
    </w:p>
    <w:p w14:paraId="763438B4" w14:textId="77777777" w:rsidR="000F1563" w:rsidRDefault="000F1563" w:rsidP="000F1563">
      <w:pPr>
        <w:pStyle w:val="ListParagraph"/>
        <w:ind w:left="851"/>
        <w:jc w:val="both"/>
        <w:rPr>
          <w:rFonts w:eastAsia="Calibri"/>
          <w:color w:val="000000"/>
        </w:rPr>
      </w:pPr>
      <w:r w:rsidRPr="00B434E4">
        <w:rPr>
          <w:rFonts w:eastAsia="Calibri"/>
          <w:color w:val="000000"/>
        </w:rPr>
        <w:t xml:space="preserve">Any communication </w:t>
      </w:r>
      <w:proofErr w:type="gramStart"/>
      <w:r w:rsidRPr="00B434E4">
        <w:rPr>
          <w:rFonts w:eastAsia="Calibri"/>
          <w:color w:val="000000"/>
        </w:rPr>
        <w:t>with regard to</w:t>
      </w:r>
      <w:proofErr w:type="gramEnd"/>
      <w:r w:rsidRPr="00B434E4">
        <w:rPr>
          <w:rFonts w:eastAsia="Calibri"/>
          <w:color w:val="000000"/>
        </w:rPr>
        <w:t xml:space="preserve"> this RFP must be directed only to the contacts listed below. Canvassing of other [THE CLIENT] personnel by the supplier may result in their exclusion from this RFP and potentially affects the consideration of the supplier for future RFP’s.</w:t>
      </w:r>
    </w:p>
    <w:p w14:paraId="4C70533E" w14:textId="77777777" w:rsidR="000F1563" w:rsidRDefault="000F1563" w:rsidP="000F1563">
      <w:pPr>
        <w:pStyle w:val="ListParagraph"/>
        <w:ind w:left="851"/>
        <w:jc w:val="both"/>
        <w:rPr>
          <w:rFonts w:eastAsia="Calibri"/>
          <w:color w:val="000000"/>
        </w:rPr>
      </w:pPr>
    </w:p>
    <w:tbl>
      <w:tblPr>
        <w:tblStyle w:val="TableGrid"/>
        <w:tblW w:w="8642" w:type="dxa"/>
        <w:tblInd w:w="709" w:type="dxa"/>
        <w:tblLook w:val="04A0" w:firstRow="1" w:lastRow="0" w:firstColumn="1" w:lastColumn="0" w:noHBand="0" w:noVBand="1"/>
      </w:tblPr>
      <w:tblGrid>
        <w:gridCol w:w="4321"/>
        <w:gridCol w:w="4321"/>
      </w:tblGrid>
      <w:tr w:rsidR="000F1563" w:rsidRPr="00D37C96" w14:paraId="2B3AE1EC" w14:textId="77777777" w:rsidTr="00FD411D">
        <w:trPr>
          <w:trHeight w:val="499"/>
        </w:trPr>
        <w:tc>
          <w:tcPr>
            <w:tcW w:w="4321" w:type="dxa"/>
            <w:shd w:val="clear" w:color="auto" w:fill="0F243E" w:themeFill="text2" w:themeFillShade="80"/>
          </w:tcPr>
          <w:p w14:paraId="0C364320" w14:textId="77777777" w:rsidR="000F1563" w:rsidRPr="00AE4236" w:rsidRDefault="000F1563" w:rsidP="00FD411D">
            <w:pPr>
              <w:pStyle w:val="ListParagraph"/>
              <w:ind w:left="0"/>
              <w:rPr>
                <w:rFonts w:ascii="Arial" w:eastAsia="Calibri" w:hAnsi="Arial" w:cs="Arial"/>
                <w:b/>
                <w:bCs/>
                <w:color w:val="FFFFFF" w:themeColor="background1"/>
              </w:rPr>
            </w:pPr>
            <w:r w:rsidRPr="00AE4236">
              <w:rPr>
                <w:rFonts w:ascii="Arial" w:eastAsia="Calibri" w:hAnsi="Arial" w:cs="Arial"/>
                <w:b/>
                <w:bCs/>
                <w:color w:val="FFFFFF" w:themeColor="background1"/>
              </w:rPr>
              <w:t>[THE COMPANY] Project Lead</w:t>
            </w:r>
          </w:p>
        </w:tc>
        <w:tc>
          <w:tcPr>
            <w:tcW w:w="4321" w:type="dxa"/>
            <w:shd w:val="clear" w:color="auto" w:fill="0F243E" w:themeFill="text2" w:themeFillShade="80"/>
          </w:tcPr>
          <w:p w14:paraId="18B9CEB0" w14:textId="77777777" w:rsidR="000F1563" w:rsidRPr="00AE4236" w:rsidRDefault="000F1563" w:rsidP="00FD411D">
            <w:pPr>
              <w:pStyle w:val="ListParagraph"/>
              <w:ind w:left="0"/>
              <w:rPr>
                <w:rFonts w:ascii="Arial" w:eastAsia="Calibri" w:hAnsi="Arial" w:cs="Arial"/>
                <w:b/>
                <w:bCs/>
                <w:color w:val="000000"/>
              </w:rPr>
            </w:pPr>
            <w:r w:rsidRPr="00AE4236">
              <w:rPr>
                <w:rFonts w:ascii="Arial" w:eastAsia="Calibri" w:hAnsi="Arial" w:cs="Arial"/>
                <w:b/>
                <w:bCs/>
                <w:color w:val="FFFFFF" w:themeColor="background1"/>
              </w:rPr>
              <w:t>[THE COMPANY] Representative</w:t>
            </w:r>
          </w:p>
        </w:tc>
      </w:tr>
      <w:tr w:rsidR="000F1563" w14:paraId="453D4665" w14:textId="77777777" w:rsidTr="00FD411D">
        <w:trPr>
          <w:trHeight w:val="567"/>
        </w:trPr>
        <w:tc>
          <w:tcPr>
            <w:tcW w:w="4321" w:type="dxa"/>
          </w:tcPr>
          <w:p w14:paraId="0CF9E61E" w14:textId="77777777" w:rsidR="000F1563" w:rsidRPr="00AE4236" w:rsidRDefault="000F1563" w:rsidP="00FD411D">
            <w:pPr>
              <w:pStyle w:val="ListParagraph"/>
              <w:ind w:left="0"/>
              <w:rPr>
                <w:rFonts w:ascii="Arial" w:eastAsia="Calibri" w:hAnsi="Arial" w:cs="Arial"/>
                <w:color w:val="000000"/>
              </w:rPr>
            </w:pPr>
            <w:r w:rsidRPr="00AE4236">
              <w:rPr>
                <w:rFonts w:ascii="Arial" w:hAnsi="Arial" w:cs="Arial"/>
                <w:color w:val="000000"/>
                <w:sz w:val="24"/>
              </w:rPr>
              <w:t>Contact for any enquiries related to the subject of this RFP (i.e. business requirements, technical requirements, etc.)</w:t>
            </w:r>
          </w:p>
        </w:tc>
        <w:tc>
          <w:tcPr>
            <w:tcW w:w="4321" w:type="dxa"/>
          </w:tcPr>
          <w:p w14:paraId="69FDB608" w14:textId="77777777" w:rsidR="000F1563" w:rsidRPr="00AE4236" w:rsidRDefault="000F1563" w:rsidP="00FD411D">
            <w:pPr>
              <w:pStyle w:val="ListParagraph"/>
              <w:ind w:left="0"/>
              <w:rPr>
                <w:rFonts w:ascii="Arial" w:eastAsia="Calibri" w:hAnsi="Arial" w:cs="Arial"/>
                <w:color w:val="000000"/>
              </w:rPr>
            </w:pPr>
            <w:r w:rsidRPr="00AE4236">
              <w:rPr>
                <w:rFonts w:ascii="Arial" w:hAnsi="Arial" w:cs="Arial"/>
                <w:color w:val="000000"/>
                <w:sz w:val="24"/>
              </w:rPr>
              <w:t>Contact for any enquiries related to the RFP process or to commercial or contractual topics</w:t>
            </w:r>
          </w:p>
        </w:tc>
      </w:tr>
      <w:tr w:rsidR="000F1563" w14:paraId="6A30E426" w14:textId="77777777" w:rsidTr="00FD411D">
        <w:trPr>
          <w:trHeight w:val="567"/>
        </w:trPr>
        <w:tc>
          <w:tcPr>
            <w:tcW w:w="4321" w:type="dxa"/>
          </w:tcPr>
          <w:p w14:paraId="5AC26356" w14:textId="77777777" w:rsidR="000F1563" w:rsidRPr="00FE76DC" w:rsidRDefault="000F1563" w:rsidP="00FD411D">
            <w:pPr>
              <w:pStyle w:val="ListParagraph"/>
              <w:ind w:left="0"/>
              <w:rPr>
                <w:rFonts w:ascii="Arial" w:eastAsia="Calibri" w:hAnsi="Arial" w:cs="Arial"/>
                <w:color w:val="000000"/>
                <w:highlight w:val="yellow"/>
              </w:rPr>
            </w:pPr>
            <w:r w:rsidRPr="00FE76DC">
              <w:rPr>
                <w:rFonts w:ascii="Arial" w:eastAsia="Calibri" w:hAnsi="Arial" w:cs="Arial"/>
                <w:color w:val="000000"/>
                <w:highlight w:val="yellow"/>
              </w:rPr>
              <w:t>[Project Manager Contact Details]</w:t>
            </w:r>
          </w:p>
        </w:tc>
        <w:tc>
          <w:tcPr>
            <w:tcW w:w="4321" w:type="dxa"/>
          </w:tcPr>
          <w:p w14:paraId="6E69C17E" w14:textId="77777777" w:rsidR="000F1563" w:rsidRPr="00FE76DC" w:rsidRDefault="000F1563" w:rsidP="00FD411D">
            <w:pPr>
              <w:pStyle w:val="ListParagraph"/>
              <w:ind w:left="0"/>
              <w:rPr>
                <w:rFonts w:ascii="Arial" w:eastAsia="Calibri" w:hAnsi="Arial" w:cs="Arial"/>
                <w:color w:val="000000"/>
                <w:highlight w:val="yellow"/>
              </w:rPr>
            </w:pPr>
            <w:r w:rsidRPr="00FE76DC">
              <w:rPr>
                <w:rFonts w:ascii="Arial" w:eastAsia="Calibri" w:hAnsi="Arial" w:cs="Arial"/>
                <w:color w:val="000000"/>
                <w:highlight w:val="yellow"/>
              </w:rPr>
              <w:t>[Procurement Manager Contact Details]</w:t>
            </w:r>
          </w:p>
        </w:tc>
      </w:tr>
    </w:tbl>
    <w:p w14:paraId="70AD7CDD" w14:textId="77777777" w:rsidR="000F1563" w:rsidRDefault="000F1563" w:rsidP="000F1563">
      <w:pPr>
        <w:pStyle w:val="ListParagraph"/>
        <w:ind w:left="851"/>
        <w:jc w:val="both"/>
        <w:rPr>
          <w:rFonts w:eastAsia="Calibri"/>
          <w:color w:val="000000"/>
        </w:rPr>
      </w:pPr>
    </w:p>
    <w:p w14:paraId="4A9C1C2D" w14:textId="77777777" w:rsidR="000F1563" w:rsidRDefault="000F1563" w:rsidP="000F1563">
      <w:pPr>
        <w:pStyle w:val="ListParagraph"/>
        <w:ind w:left="851"/>
        <w:jc w:val="both"/>
        <w:rPr>
          <w:rFonts w:eastAsia="Calibri"/>
          <w:color w:val="000000"/>
        </w:rPr>
      </w:pPr>
      <w:r w:rsidRPr="00BE5DE4">
        <w:rPr>
          <w:rFonts w:eastAsia="Calibri"/>
          <w:color w:val="000000"/>
        </w:rPr>
        <w:t>Although communication with the above listed contact is welcome, it shall be limited to requests for assistance regarding the RFP. Any questions regarding the evaluation of supplier’s proposal will not be answered.</w:t>
      </w:r>
    </w:p>
    <w:p w14:paraId="61F1C7C8" w14:textId="77777777" w:rsidR="000F1563" w:rsidRPr="00B434E4" w:rsidRDefault="000F1563" w:rsidP="000F1563">
      <w:pPr>
        <w:pStyle w:val="ListParagraph"/>
        <w:ind w:left="851"/>
        <w:jc w:val="both"/>
        <w:rPr>
          <w:rFonts w:eastAsia="Calibri"/>
          <w:color w:val="000000"/>
        </w:rPr>
      </w:pPr>
    </w:p>
    <w:p w14:paraId="138A30E8" w14:textId="77777777" w:rsidR="000F1563" w:rsidRPr="000F1563" w:rsidRDefault="000F1563" w:rsidP="000F1563">
      <w:pPr>
        <w:pStyle w:val="ListParagraph"/>
        <w:numPr>
          <w:ilvl w:val="1"/>
          <w:numId w:val="19"/>
        </w:numPr>
        <w:spacing w:line="240" w:lineRule="auto"/>
        <w:rPr>
          <w:rFonts w:eastAsia="Calibri"/>
          <w:b/>
          <w:bCs/>
          <w:color w:val="000000"/>
          <w:sz w:val="24"/>
          <w:szCs w:val="24"/>
        </w:rPr>
      </w:pPr>
      <w:r w:rsidRPr="000F1563">
        <w:rPr>
          <w:rFonts w:eastAsia="Calibri"/>
          <w:b/>
          <w:bCs/>
          <w:color w:val="000000"/>
          <w:sz w:val="24"/>
          <w:szCs w:val="24"/>
        </w:rPr>
        <w:t>Supplier Contact</w:t>
      </w:r>
    </w:p>
    <w:p w14:paraId="3782E150" w14:textId="77777777" w:rsidR="000F1563" w:rsidRDefault="000F1563" w:rsidP="000F1563">
      <w:pPr>
        <w:pStyle w:val="ListParagraph"/>
        <w:ind w:left="851"/>
        <w:jc w:val="both"/>
        <w:rPr>
          <w:rFonts w:eastAsia="Calibri"/>
          <w:color w:val="000000"/>
        </w:rPr>
      </w:pPr>
      <w:r>
        <w:rPr>
          <w:rFonts w:eastAsia="Calibri"/>
          <w:color w:val="000000"/>
        </w:rPr>
        <w:t>[THE COMPANY]</w:t>
      </w:r>
      <w:r w:rsidRPr="00BE5DE4">
        <w:rPr>
          <w:rFonts w:eastAsia="Calibri"/>
          <w:color w:val="000000"/>
        </w:rPr>
        <w:t xml:space="preserve"> expects the supplier to indicate one individual as principal point of contact for the purposes of this RFP and sequent phases of the process. This individual will be required to have the authority to agree and / or negotiate the terms and conditions on behalf of supplier’s entire organization (e.g. pricing, contractual obligations, committing resources and agreeing timelines)</w:t>
      </w:r>
    </w:p>
    <w:p w14:paraId="330A9A46" w14:textId="77777777" w:rsidR="000F1563" w:rsidRPr="00BE5DE4" w:rsidRDefault="000F1563" w:rsidP="000F1563">
      <w:pPr>
        <w:pStyle w:val="ListParagraph"/>
        <w:ind w:left="851"/>
        <w:jc w:val="both"/>
        <w:rPr>
          <w:rFonts w:eastAsia="Calibri"/>
          <w:color w:val="000000"/>
        </w:rPr>
      </w:pPr>
    </w:p>
    <w:p w14:paraId="38CD2B99" w14:textId="77777777" w:rsidR="000F1563" w:rsidRPr="000F1563" w:rsidRDefault="000F1563" w:rsidP="000F1563">
      <w:pPr>
        <w:pStyle w:val="ListParagraph"/>
        <w:numPr>
          <w:ilvl w:val="1"/>
          <w:numId w:val="19"/>
        </w:numPr>
        <w:spacing w:line="240" w:lineRule="auto"/>
        <w:rPr>
          <w:rFonts w:eastAsia="Calibri"/>
          <w:b/>
          <w:bCs/>
          <w:color w:val="000000"/>
          <w:sz w:val="24"/>
          <w:szCs w:val="24"/>
        </w:rPr>
      </w:pPr>
      <w:r w:rsidRPr="000F1563">
        <w:rPr>
          <w:rFonts w:eastAsia="Calibri"/>
          <w:b/>
          <w:bCs/>
          <w:color w:val="000000"/>
          <w:sz w:val="24"/>
          <w:szCs w:val="24"/>
        </w:rPr>
        <w:t>Supplier Presentation</w:t>
      </w:r>
    </w:p>
    <w:p w14:paraId="320E60F4" w14:textId="77777777" w:rsidR="000F1563" w:rsidRDefault="000F1563" w:rsidP="000F1563">
      <w:pPr>
        <w:pStyle w:val="ListParagraph"/>
        <w:ind w:left="851"/>
        <w:jc w:val="both"/>
        <w:rPr>
          <w:rFonts w:eastAsia="Calibri"/>
          <w:color w:val="000000"/>
        </w:rPr>
      </w:pPr>
      <w:r w:rsidRPr="00BE5DE4">
        <w:rPr>
          <w:rFonts w:eastAsia="Calibri"/>
          <w:color w:val="000000"/>
        </w:rPr>
        <w:t>After initial evaluation of the supplier’s submission, you may be requested to present an overview of your proposal, or certain aspects of the proposal.</w:t>
      </w:r>
    </w:p>
    <w:p w14:paraId="6CAA3858" w14:textId="77777777" w:rsidR="000F1563" w:rsidRPr="00BE5DE4" w:rsidRDefault="000F1563" w:rsidP="000F1563">
      <w:pPr>
        <w:pStyle w:val="ListParagraph"/>
        <w:ind w:left="851"/>
        <w:jc w:val="both"/>
        <w:rPr>
          <w:rFonts w:eastAsia="Calibri"/>
          <w:color w:val="000000"/>
        </w:rPr>
      </w:pPr>
    </w:p>
    <w:p w14:paraId="594081A7" w14:textId="77777777" w:rsidR="000F1563" w:rsidRDefault="000F1563" w:rsidP="000F1563">
      <w:pPr>
        <w:pStyle w:val="ListParagraph"/>
        <w:ind w:left="851"/>
        <w:jc w:val="both"/>
        <w:rPr>
          <w:rFonts w:eastAsia="Calibri"/>
          <w:color w:val="000000"/>
        </w:rPr>
      </w:pPr>
      <w:r w:rsidRPr="00BE5DE4">
        <w:rPr>
          <w:rFonts w:eastAsia="Calibri"/>
          <w:color w:val="000000"/>
        </w:rPr>
        <w:t>The aim of these presentations is to support with further evaluation of the supplier's proposal. Please note, only a limited number of suppliers may be invited to participate in this stage. More details about the presentation, including logistics and a detailed agenda will be provided in advance.</w:t>
      </w:r>
    </w:p>
    <w:p w14:paraId="1ABABCE9" w14:textId="77777777" w:rsidR="000F1563" w:rsidRPr="00BE5DE4" w:rsidRDefault="000F1563" w:rsidP="000F1563">
      <w:pPr>
        <w:pStyle w:val="ListParagraph"/>
        <w:ind w:left="851"/>
        <w:jc w:val="both"/>
        <w:rPr>
          <w:rFonts w:eastAsia="Calibri"/>
          <w:color w:val="000000"/>
        </w:rPr>
      </w:pPr>
    </w:p>
    <w:p w14:paraId="08EDF6F0" w14:textId="77777777" w:rsidR="000F1563" w:rsidRPr="000F1563" w:rsidRDefault="000F1563" w:rsidP="000F1563">
      <w:pPr>
        <w:pStyle w:val="ListParagraph"/>
        <w:numPr>
          <w:ilvl w:val="1"/>
          <w:numId w:val="19"/>
        </w:numPr>
        <w:spacing w:line="240" w:lineRule="auto"/>
        <w:rPr>
          <w:rFonts w:eastAsia="Calibri"/>
          <w:b/>
          <w:bCs/>
          <w:color w:val="000000"/>
          <w:sz w:val="24"/>
          <w:szCs w:val="24"/>
        </w:rPr>
      </w:pPr>
      <w:r w:rsidRPr="000F1563">
        <w:rPr>
          <w:rFonts w:eastAsia="Calibri"/>
          <w:b/>
          <w:bCs/>
          <w:color w:val="000000"/>
          <w:sz w:val="24"/>
          <w:szCs w:val="24"/>
        </w:rPr>
        <w:t>Disclaimers</w:t>
      </w:r>
    </w:p>
    <w:p w14:paraId="2C2702D2" w14:textId="77777777" w:rsidR="000F1563" w:rsidRDefault="000F1563" w:rsidP="000F1563">
      <w:pPr>
        <w:pStyle w:val="ListParagraph"/>
        <w:ind w:left="851"/>
        <w:jc w:val="both"/>
        <w:rPr>
          <w:rFonts w:eastAsia="Calibri"/>
          <w:color w:val="000000"/>
        </w:rPr>
      </w:pPr>
      <w:r w:rsidRPr="00C9576A">
        <w:rPr>
          <w:rFonts w:eastAsia="Calibri"/>
          <w:color w:val="000000"/>
        </w:rPr>
        <w:t>The supplier must perform its own evaluation of all information and data provided within this RFP and any [the Client] sequent RFP documents.</w:t>
      </w:r>
    </w:p>
    <w:p w14:paraId="6FA3FD84" w14:textId="77777777" w:rsidR="000F1563" w:rsidRPr="00C9576A" w:rsidRDefault="000F1563" w:rsidP="000F1563">
      <w:pPr>
        <w:pStyle w:val="ListParagraph"/>
        <w:ind w:left="851"/>
        <w:jc w:val="both"/>
        <w:rPr>
          <w:rFonts w:eastAsia="Calibri"/>
          <w:color w:val="000000"/>
        </w:rPr>
      </w:pPr>
    </w:p>
    <w:p w14:paraId="014198E2" w14:textId="77777777" w:rsidR="000F1563" w:rsidRDefault="000F1563" w:rsidP="000F1563">
      <w:pPr>
        <w:pStyle w:val="ListParagraph"/>
        <w:ind w:left="851"/>
        <w:jc w:val="both"/>
        <w:rPr>
          <w:rFonts w:eastAsia="Calibri"/>
          <w:color w:val="000000"/>
        </w:rPr>
      </w:pPr>
      <w:r w:rsidRPr="00C9576A">
        <w:rPr>
          <w:rFonts w:eastAsia="Calibri"/>
          <w:color w:val="000000"/>
        </w:rPr>
        <w:t>Whilst the information in this RFP and any [the Client] sequent phases has been prepared in good faith; it does not purport to be comprehensive. [THE CLIENT], nor any of its advisors accepts any liability or responsibility for its adequacy, accuracy or completeness. It is the sole responsibility of the supplier to determine the total work content for the submission.</w:t>
      </w:r>
    </w:p>
    <w:p w14:paraId="4C92C72E" w14:textId="77777777" w:rsidR="000F1563" w:rsidRPr="00C9576A" w:rsidRDefault="000F1563" w:rsidP="000F1563">
      <w:pPr>
        <w:pStyle w:val="ListParagraph"/>
        <w:ind w:left="851"/>
        <w:jc w:val="both"/>
        <w:rPr>
          <w:rFonts w:eastAsia="Calibri"/>
          <w:color w:val="000000"/>
        </w:rPr>
      </w:pPr>
    </w:p>
    <w:p w14:paraId="35F00894" w14:textId="77777777" w:rsidR="000F1563" w:rsidRDefault="000F1563" w:rsidP="000F1563">
      <w:pPr>
        <w:pStyle w:val="ListParagraph"/>
        <w:ind w:left="851"/>
        <w:jc w:val="both"/>
        <w:rPr>
          <w:rFonts w:eastAsia="Calibri"/>
          <w:color w:val="000000"/>
        </w:rPr>
      </w:pPr>
      <w:r w:rsidRPr="00C9576A">
        <w:rPr>
          <w:rFonts w:eastAsia="Calibri"/>
          <w:color w:val="000000"/>
        </w:rPr>
        <w:t xml:space="preserve">[THE CLIENT] makes any commitments, implied or otherwise, that this process will result in a business transaction. The submission of a proposal in no way obligates </w:t>
      </w:r>
      <w:r w:rsidRPr="00C9576A">
        <w:rPr>
          <w:rFonts w:eastAsia="Calibri"/>
          <w:color w:val="000000"/>
        </w:rPr>
        <w:lastRenderedPageBreak/>
        <w:t xml:space="preserve">[THE CLIENT] to disclose its reasons for accepting or rejecting the proposal. </w:t>
      </w:r>
      <w:r>
        <w:rPr>
          <w:rFonts w:eastAsia="Calibri"/>
          <w:color w:val="000000"/>
        </w:rPr>
        <w:t>[</w:t>
      </w:r>
      <w:r w:rsidRPr="00C9576A">
        <w:rPr>
          <w:rFonts w:eastAsia="Calibri"/>
          <w:color w:val="000000"/>
        </w:rPr>
        <w:t>THE CLIENT], therefore reserves the right, at any stage of this process to:</w:t>
      </w:r>
    </w:p>
    <w:p w14:paraId="5485E50A" w14:textId="77777777" w:rsidR="000F1563" w:rsidRDefault="000F1563" w:rsidP="000F1563">
      <w:pPr>
        <w:pStyle w:val="ListParagraph"/>
        <w:ind w:left="851"/>
        <w:jc w:val="both"/>
        <w:rPr>
          <w:rFonts w:eastAsia="Calibri"/>
          <w:color w:val="000000"/>
        </w:rPr>
      </w:pPr>
    </w:p>
    <w:p w14:paraId="2FB09137" w14:textId="77777777" w:rsidR="000F1563" w:rsidRPr="00C9576A" w:rsidRDefault="000F1563" w:rsidP="000F1563">
      <w:pPr>
        <w:pStyle w:val="ListParagraph"/>
        <w:numPr>
          <w:ilvl w:val="0"/>
          <w:numId w:val="37"/>
        </w:numPr>
        <w:tabs>
          <w:tab w:val="left" w:pos="1800"/>
        </w:tabs>
        <w:spacing w:before="135" w:line="276" w:lineRule="exact"/>
        <w:ind w:left="1418" w:right="144"/>
        <w:jc w:val="both"/>
        <w:textAlignment w:val="baseline"/>
        <w:rPr>
          <w:rFonts w:eastAsia="Calibri"/>
          <w:color w:val="000000"/>
        </w:rPr>
      </w:pPr>
      <w:r w:rsidRPr="00C9576A">
        <w:rPr>
          <w:rFonts w:eastAsia="Calibri"/>
          <w:color w:val="000000"/>
        </w:rPr>
        <w:t>discontinue the process and reject any or all proposals submitted without obligation or liability to any potential supplier,</w:t>
      </w:r>
    </w:p>
    <w:p w14:paraId="23BFC9FE" w14:textId="77777777" w:rsidR="000F1563" w:rsidRPr="00C9576A" w:rsidRDefault="000F1563" w:rsidP="000F1563">
      <w:pPr>
        <w:pStyle w:val="ListParagraph"/>
        <w:numPr>
          <w:ilvl w:val="0"/>
          <w:numId w:val="37"/>
        </w:numPr>
        <w:tabs>
          <w:tab w:val="left" w:pos="1800"/>
        </w:tabs>
        <w:spacing w:before="16" w:line="276" w:lineRule="exact"/>
        <w:ind w:left="1418"/>
        <w:jc w:val="both"/>
        <w:textAlignment w:val="baseline"/>
        <w:rPr>
          <w:rFonts w:eastAsia="Calibri"/>
          <w:color w:val="000000"/>
        </w:rPr>
      </w:pPr>
      <w:r w:rsidRPr="00C9576A">
        <w:rPr>
          <w:rFonts w:eastAsia="Calibri"/>
          <w:color w:val="000000"/>
        </w:rPr>
        <w:t>accept any proposal, not limited to the lowest priced proposal,</w:t>
      </w:r>
    </w:p>
    <w:p w14:paraId="0FB4D50A" w14:textId="77777777" w:rsidR="000F1563" w:rsidRPr="00C9576A" w:rsidRDefault="000F1563" w:rsidP="000F1563">
      <w:pPr>
        <w:pStyle w:val="ListParagraph"/>
        <w:numPr>
          <w:ilvl w:val="0"/>
          <w:numId w:val="37"/>
        </w:numPr>
        <w:tabs>
          <w:tab w:val="left" w:pos="1800"/>
        </w:tabs>
        <w:spacing w:before="15" w:line="276" w:lineRule="exact"/>
        <w:ind w:left="1418" w:right="144"/>
        <w:jc w:val="both"/>
        <w:textAlignment w:val="baseline"/>
        <w:rPr>
          <w:rFonts w:eastAsia="Calibri"/>
          <w:color w:val="000000"/>
        </w:rPr>
      </w:pPr>
      <w:r w:rsidRPr="00C9576A">
        <w:rPr>
          <w:rFonts w:eastAsia="Calibri"/>
          <w:color w:val="000000"/>
        </w:rPr>
        <w:t xml:space="preserve">award a contract </w:t>
      </w:r>
      <w:proofErr w:type="gramStart"/>
      <w:r w:rsidRPr="00C9576A">
        <w:rPr>
          <w:rFonts w:eastAsia="Calibri"/>
          <w:color w:val="000000"/>
        </w:rPr>
        <w:t>on the basis of</w:t>
      </w:r>
      <w:proofErr w:type="gramEnd"/>
      <w:r w:rsidRPr="00C9576A">
        <w:rPr>
          <w:rFonts w:eastAsia="Calibri"/>
          <w:color w:val="000000"/>
        </w:rPr>
        <w:t xml:space="preserve"> initial proposals received, without discussions or requests for best and final proposals,</w:t>
      </w:r>
    </w:p>
    <w:p w14:paraId="275DAA37" w14:textId="77777777" w:rsidR="000F1563" w:rsidRPr="00C9576A" w:rsidRDefault="000F1563" w:rsidP="000F1563">
      <w:pPr>
        <w:pStyle w:val="ListParagraph"/>
        <w:numPr>
          <w:ilvl w:val="0"/>
          <w:numId w:val="37"/>
        </w:numPr>
        <w:tabs>
          <w:tab w:val="left" w:pos="1800"/>
        </w:tabs>
        <w:spacing w:before="17" w:line="276" w:lineRule="exact"/>
        <w:ind w:left="1418"/>
        <w:jc w:val="both"/>
        <w:textAlignment w:val="baseline"/>
        <w:rPr>
          <w:rFonts w:eastAsia="Calibri"/>
          <w:color w:val="000000"/>
        </w:rPr>
      </w:pPr>
      <w:r w:rsidRPr="00C9576A">
        <w:rPr>
          <w:rFonts w:eastAsia="Calibri"/>
          <w:color w:val="000000"/>
        </w:rPr>
        <w:t>award to a supplier none, one or any combination of the services,</w:t>
      </w:r>
    </w:p>
    <w:p w14:paraId="4F57C1B1" w14:textId="77777777" w:rsidR="000F1563" w:rsidRPr="00C9576A" w:rsidRDefault="000F1563" w:rsidP="000F1563">
      <w:pPr>
        <w:pStyle w:val="ListParagraph"/>
        <w:numPr>
          <w:ilvl w:val="0"/>
          <w:numId w:val="37"/>
        </w:numPr>
        <w:tabs>
          <w:tab w:val="left" w:pos="1800"/>
        </w:tabs>
        <w:spacing w:before="16" w:line="276" w:lineRule="exact"/>
        <w:ind w:left="1418"/>
        <w:jc w:val="both"/>
        <w:textAlignment w:val="baseline"/>
        <w:rPr>
          <w:rFonts w:eastAsia="Calibri"/>
          <w:color w:val="000000"/>
        </w:rPr>
      </w:pPr>
      <w:r w:rsidRPr="00C9576A">
        <w:rPr>
          <w:rFonts w:eastAsia="Calibri"/>
          <w:color w:val="000000"/>
        </w:rPr>
        <w:t>not make an award at all,</w:t>
      </w:r>
    </w:p>
    <w:p w14:paraId="74AE889A" w14:textId="77777777" w:rsidR="000F1563" w:rsidRPr="00C9576A" w:rsidRDefault="000F1563" w:rsidP="000F1563">
      <w:pPr>
        <w:pStyle w:val="ListParagraph"/>
        <w:numPr>
          <w:ilvl w:val="0"/>
          <w:numId w:val="37"/>
        </w:numPr>
        <w:tabs>
          <w:tab w:val="left" w:pos="1800"/>
        </w:tabs>
        <w:spacing w:before="17" w:line="276" w:lineRule="exact"/>
        <w:ind w:left="1418"/>
        <w:jc w:val="both"/>
        <w:textAlignment w:val="baseline"/>
        <w:rPr>
          <w:rFonts w:eastAsia="Calibri"/>
          <w:color w:val="000000"/>
        </w:rPr>
      </w:pPr>
      <w:r w:rsidRPr="00C9576A">
        <w:rPr>
          <w:rFonts w:eastAsia="Calibri"/>
          <w:color w:val="000000"/>
        </w:rPr>
        <w:t>make awards for different parts of the scope at different times,</w:t>
      </w:r>
    </w:p>
    <w:p w14:paraId="66BB6BF6" w14:textId="77777777" w:rsidR="000F1563" w:rsidRPr="00C9576A" w:rsidRDefault="000F1563" w:rsidP="000F1563">
      <w:pPr>
        <w:pStyle w:val="ListParagraph"/>
        <w:numPr>
          <w:ilvl w:val="0"/>
          <w:numId w:val="37"/>
        </w:numPr>
        <w:tabs>
          <w:tab w:val="left" w:pos="1800"/>
        </w:tabs>
        <w:spacing w:before="17" w:line="276" w:lineRule="exact"/>
        <w:ind w:left="1418"/>
        <w:jc w:val="both"/>
        <w:textAlignment w:val="baseline"/>
        <w:rPr>
          <w:rFonts w:eastAsia="Calibri"/>
          <w:color w:val="000000"/>
        </w:rPr>
      </w:pPr>
      <w:r w:rsidRPr="00C9576A">
        <w:rPr>
          <w:rFonts w:eastAsia="Calibri"/>
          <w:color w:val="000000"/>
        </w:rPr>
        <w:t>accept all or part of the proposals,</w:t>
      </w:r>
    </w:p>
    <w:p w14:paraId="3F29AB7C" w14:textId="77777777" w:rsidR="000F1563" w:rsidRPr="00C9576A" w:rsidRDefault="000F1563" w:rsidP="000F1563">
      <w:pPr>
        <w:pStyle w:val="ListParagraph"/>
        <w:numPr>
          <w:ilvl w:val="0"/>
          <w:numId w:val="37"/>
        </w:numPr>
        <w:tabs>
          <w:tab w:val="left" w:pos="1800"/>
        </w:tabs>
        <w:spacing w:before="12" w:after="267" w:line="276" w:lineRule="exact"/>
        <w:ind w:left="1418"/>
        <w:jc w:val="both"/>
        <w:textAlignment w:val="baseline"/>
        <w:rPr>
          <w:rFonts w:eastAsia="Calibri"/>
          <w:color w:val="000000"/>
        </w:rPr>
      </w:pPr>
      <w:r w:rsidRPr="00C9576A">
        <w:rPr>
          <w:rFonts w:eastAsia="Calibri"/>
          <w:color w:val="000000"/>
        </w:rPr>
        <w:t>amend or clarify the requirements at any time prior to contract award,</w:t>
      </w:r>
    </w:p>
    <w:p w14:paraId="3CA49C33" w14:textId="77777777" w:rsidR="000F1563" w:rsidRPr="00C9576A" w:rsidRDefault="000F1563" w:rsidP="000F1563">
      <w:pPr>
        <w:pStyle w:val="ListParagraph"/>
        <w:numPr>
          <w:ilvl w:val="0"/>
          <w:numId w:val="37"/>
        </w:numPr>
        <w:tabs>
          <w:tab w:val="left" w:pos="1728"/>
        </w:tabs>
        <w:spacing w:before="415" w:line="293" w:lineRule="exact"/>
        <w:ind w:left="1418"/>
        <w:jc w:val="both"/>
        <w:textAlignment w:val="baseline"/>
        <w:rPr>
          <w:rFonts w:eastAsia="Calibri"/>
          <w:color w:val="000000"/>
        </w:rPr>
      </w:pPr>
      <w:r w:rsidRPr="00C9576A">
        <w:rPr>
          <w:rFonts w:eastAsia="Calibri"/>
          <w:color w:val="000000"/>
        </w:rPr>
        <w:t>conduct an e-auction based on the initial proposals,</w:t>
      </w:r>
    </w:p>
    <w:p w14:paraId="12091670" w14:textId="77777777" w:rsidR="000F1563" w:rsidRPr="00C9576A" w:rsidRDefault="000F1563" w:rsidP="000F1563">
      <w:pPr>
        <w:pStyle w:val="ListParagraph"/>
        <w:numPr>
          <w:ilvl w:val="0"/>
          <w:numId w:val="37"/>
        </w:numPr>
        <w:tabs>
          <w:tab w:val="left" w:pos="1728"/>
        </w:tabs>
        <w:spacing w:line="294" w:lineRule="exact"/>
        <w:ind w:left="1418"/>
        <w:jc w:val="both"/>
        <w:textAlignment w:val="baseline"/>
        <w:rPr>
          <w:color w:val="000000"/>
          <w:szCs w:val="21"/>
        </w:rPr>
      </w:pPr>
      <w:r w:rsidRPr="00C9576A">
        <w:rPr>
          <w:rFonts w:eastAsia="Calibri"/>
          <w:color w:val="000000"/>
        </w:rPr>
        <w:t>re-launch a new RFP or RFP for new proposals</w:t>
      </w:r>
      <w:r w:rsidRPr="00C9576A">
        <w:rPr>
          <w:color w:val="000000"/>
          <w:szCs w:val="21"/>
        </w:rPr>
        <w:t>.</w:t>
      </w:r>
    </w:p>
    <w:p w14:paraId="01AE8C3A" w14:textId="77777777" w:rsidR="000F1563" w:rsidRDefault="000F1563" w:rsidP="000F1563">
      <w:pPr>
        <w:pStyle w:val="ListParagraph"/>
        <w:ind w:left="851"/>
        <w:jc w:val="both"/>
        <w:rPr>
          <w:rFonts w:eastAsia="Calibri"/>
          <w:color w:val="000000"/>
        </w:rPr>
      </w:pPr>
    </w:p>
    <w:p w14:paraId="20462FC4" w14:textId="77777777" w:rsidR="000F1563" w:rsidRDefault="000F1563" w:rsidP="000F1563">
      <w:pPr>
        <w:pStyle w:val="ListParagraph"/>
        <w:ind w:left="851"/>
        <w:jc w:val="both"/>
        <w:rPr>
          <w:rFonts w:eastAsia="Calibri"/>
          <w:color w:val="000000"/>
        </w:rPr>
      </w:pPr>
      <w:r w:rsidRPr="00DB4AB0">
        <w:rPr>
          <w:rFonts w:eastAsia="Calibri"/>
          <w:color w:val="000000"/>
        </w:rPr>
        <w:t>[THE C</w:t>
      </w:r>
      <w:r>
        <w:rPr>
          <w:rFonts w:eastAsia="Calibri"/>
          <w:color w:val="000000"/>
        </w:rPr>
        <w:t>OMPANY</w:t>
      </w:r>
      <w:r w:rsidRPr="00DB4AB0">
        <w:rPr>
          <w:rFonts w:eastAsia="Calibri"/>
          <w:color w:val="000000"/>
        </w:rPr>
        <w:t>] further reserves the right to:</w:t>
      </w:r>
    </w:p>
    <w:p w14:paraId="3FA32981" w14:textId="77777777" w:rsidR="000F1563" w:rsidRDefault="000F1563" w:rsidP="000F1563">
      <w:pPr>
        <w:pStyle w:val="ListParagraph"/>
        <w:ind w:left="851"/>
        <w:jc w:val="both"/>
        <w:rPr>
          <w:rFonts w:eastAsia="Calibri"/>
          <w:color w:val="000000"/>
        </w:rPr>
      </w:pPr>
    </w:p>
    <w:p w14:paraId="717C064A" w14:textId="77777777" w:rsidR="000F1563" w:rsidRPr="00DB4AB0" w:rsidRDefault="000F1563" w:rsidP="000F1563">
      <w:pPr>
        <w:pStyle w:val="ListParagraph"/>
        <w:numPr>
          <w:ilvl w:val="0"/>
          <w:numId w:val="37"/>
        </w:numPr>
        <w:tabs>
          <w:tab w:val="left" w:pos="1800"/>
        </w:tabs>
        <w:spacing w:before="17" w:line="276" w:lineRule="exact"/>
        <w:ind w:left="1418"/>
        <w:jc w:val="both"/>
        <w:textAlignment w:val="baseline"/>
        <w:rPr>
          <w:rFonts w:eastAsia="Calibri"/>
          <w:color w:val="000000"/>
        </w:rPr>
      </w:pPr>
      <w:r w:rsidRPr="00DB4AB0">
        <w:rPr>
          <w:rFonts w:eastAsia="Calibri"/>
          <w:color w:val="000000"/>
        </w:rPr>
        <w:t xml:space="preserve">Share this RFP and any proposals submitted by the suppliers in response hereto with selected consultant / third parties of [THE </w:t>
      </w:r>
      <w:r>
        <w:rPr>
          <w:rFonts w:eastAsia="Calibri"/>
          <w:color w:val="000000"/>
        </w:rPr>
        <w:t>COMPANY</w:t>
      </w:r>
      <w:r w:rsidRPr="00DB4AB0">
        <w:rPr>
          <w:rFonts w:eastAsia="Calibri"/>
          <w:color w:val="000000"/>
        </w:rPr>
        <w:t xml:space="preserve">]’ choice supporting this process, these </w:t>
      </w:r>
      <w:proofErr w:type="gramStart"/>
      <w:r w:rsidRPr="00DB4AB0">
        <w:rPr>
          <w:rFonts w:eastAsia="Calibri"/>
          <w:color w:val="000000"/>
        </w:rPr>
        <w:t>third-parties</w:t>
      </w:r>
      <w:proofErr w:type="gramEnd"/>
      <w:r w:rsidRPr="00DB4AB0">
        <w:rPr>
          <w:rFonts w:eastAsia="Calibri"/>
          <w:color w:val="000000"/>
        </w:rPr>
        <w:t xml:space="preserve"> shall have signed effective Non-Disclosure Agreements (NDAs),</w:t>
      </w:r>
    </w:p>
    <w:p w14:paraId="07D5EA99" w14:textId="20107A80" w:rsidR="000F1563" w:rsidRPr="003B3A8D" w:rsidRDefault="000F1563" w:rsidP="003B3A8D">
      <w:pPr>
        <w:pStyle w:val="ListParagraph"/>
        <w:numPr>
          <w:ilvl w:val="0"/>
          <w:numId w:val="37"/>
        </w:numPr>
        <w:tabs>
          <w:tab w:val="left" w:pos="1800"/>
        </w:tabs>
        <w:spacing w:before="17" w:line="276" w:lineRule="exact"/>
        <w:ind w:left="1418"/>
        <w:jc w:val="both"/>
        <w:textAlignment w:val="baseline"/>
        <w:rPr>
          <w:rFonts w:eastAsia="Calibri"/>
          <w:color w:val="000000"/>
        </w:rPr>
      </w:pPr>
      <w:r w:rsidRPr="00DB4AB0">
        <w:rPr>
          <w:rFonts w:eastAsia="Calibri"/>
          <w:color w:val="000000"/>
        </w:rPr>
        <w:t>Make copies of the proposals for purposes of evaluation.</w:t>
      </w:r>
    </w:p>
    <w:p w14:paraId="3495B08C" w14:textId="77777777" w:rsidR="000F1563" w:rsidRPr="00C9576A" w:rsidRDefault="000F1563" w:rsidP="000F1563">
      <w:pPr>
        <w:pStyle w:val="ListParagraph"/>
        <w:tabs>
          <w:tab w:val="left" w:pos="1800"/>
        </w:tabs>
        <w:spacing w:before="17" w:line="276" w:lineRule="exact"/>
        <w:ind w:left="1418"/>
        <w:jc w:val="both"/>
        <w:textAlignment w:val="baseline"/>
        <w:rPr>
          <w:rFonts w:eastAsia="Calibri"/>
          <w:color w:val="000000"/>
        </w:rPr>
      </w:pPr>
    </w:p>
    <w:p w14:paraId="6DA2B0D7" w14:textId="77777777" w:rsidR="000F1563" w:rsidRPr="003B3A8D" w:rsidRDefault="000F1563" w:rsidP="003B3A8D">
      <w:pPr>
        <w:pStyle w:val="ListParagraph"/>
        <w:numPr>
          <w:ilvl w:val="1"/>
          <w:numId w:val="19"/>
        </w:numPr>
        <w:spacing w:line="240" w:lineRule="auto"/>
        <w:rPr>
          <w:rFonts w:eastAsia="Calibri"/>
          <w:b/>
          <w:bCs/>
          <w:color w:val="000000"/>
          <w:sz w:val="24"/>
          <w:szCs w:val="24"/>
        </w:rPr>
      </w:pPr>
      <w:r w:rsidRPr="003B3A8D">
        <w:rPr>
          <w:rFonts w:eastAsia="Calibri"/>
          <w:b/>
          <w:bCs/>
          <w:color w:val="000000"/>
          <w:sz w:val="24"/>
          <w:szCs w:val="24"/>
        </w:rPr>
        <w:t>Validity of Proposal</w:t>
      </w:r>
    </w:p>
    <w:p w14:paraId="15671AF9" w14:textId="77777777" w:rsidR="000F1563" w:rsidRDefault="000F1563" w:rsidP="000F1563">
      <w:pPr>
        <w:pStyle w:val="ListParagraph"/>
        <w:ind w:left="851"/>
        <w:jc w:val="both"/>
        <w:rPr>
          <w:rFonts w:eastAsia="Calibri"/>
          <w:color w:val="000000"/>
        </w:rPr>
      </w:pPr>
      <w:r w:rsidRPr="000C1D43">
        <w:rPr>
          <w:rFonts w:eastAsia="Calibri"/>
          <w:color w:val="000000"/>
        </w:rPr>
        <w:t>The information submitted by the supplier’s proposal should be valid (i.e. not subject to material change) throughout the sourcing process for at least 12 months from the submission of it.</w:t>
      </w:r>
    </w:p>
    <w:p w14:paraId="2F828778" w14:textId="77777777" w:rsidR="000F1563" w:rsidRDefault="000F1563" w:rsidP="000F1563">
      <w:pPr>
        <w:pStyle w:val="ListParagraph"/>
        <w:ind w:left="851"/>
        <w:jc w:val="both"/>
        <w:rPr>
          <w:rFonts w:eastAsia="Calibri"/>
          <w:color w:val="000000"/>
        </w:rPr>
      </w:pPr>
    </w:p>
    <w:p w14:paraId="3D93C53C" w14:textId="77777777" w:rsidR="000F1563" w:rsidRPr="000C1D43" w:rsidRDefault="000F1563" w:rsidP="000F1563">
      <w:pPr>
        <w:pStyle w:val="ListParagraph"/>
        <w:ind w:left="851"/>
        <w:jc w:val="both"/>
        <w:rPr>
          <w:rFonts w:eastAsia="Calibri"/>
          <w:color w:val="000000"/>
        </w:rPr>
      </w:pPr>
      <w:r w:rsidRPr="000C1D43">
        <w:rPr>
          <w:rFonts w:eastAsia="Calibri"/>
          <w:color w:val="000000"/>
        </w:rPr>
        <w:t xml:space="preserve">Please note any commercial terms agreed as an outcome of this RFP/RFP process must be valid for a minimum of </w:t>
      </w:r>
      <w:r>
        <w:rPr>
          <w:rFonts w:eastAsia="Calibri"/>
          <w:color w:val="000000"/>
        </w:rPr>
        <w:t>[</w:t>
      </w:r>
      <w:r w:rsidRPr="00437C9F">
        <w:rPr>
          <w:rFonts w:eastAsia="Calibri"/>
          <w:color w:val="000000"/>
          <w:highlight w:val="yellow"/>
        </w:rPr>
        <w:t>36 months</w:t>
      </w:r>
      <w:r>
        <w:rPr>
          <w:rFonts w:eastAsia="Calibri"/>
          <w:color w:val="000000"/>
        </w:rPr>
        <w:t>]</w:t>
      </w:r>
      <w:r w:rsidRPr="000C1D43">
        <w:rPr>
          <w:rFonts w:eastAsia="Calibri"/>
          <w:color w:val="000000"/>
        </w:rPr>
        <w:t xml:space="preserve"> from contract signature.</w:t>
      </w:r>
    </w:p>
    <w:p w14:paraId="690262F0" w14:textId="77777777" w:rsidR="000F1563" w:rsidRPr="000C1D43" w:rsidRDefault="000F1563" w:rsidP="000F1563">
      <w:pPr>
        <w:pStyle w:val="ListParagraph"/>
        <w:ind w:left="851"/>
        <w:rPr>
          <w:rFonts w:eastAsia="Calibri"/>
          <w:color w:val="000000"/>
        </w:rPr>
      </w:pPr>
    </w:p>
    <w:p w14:paraId="1B9A90B8" w14:textId="77777777" w:rsidR="000F1563" w:rsidRPr="003B3A8D" w:rsidRDefault="000F1563" w:rsidP="003B3A8D">
      <w:pPr>
        <w:pStyle w:val="ListParagraph"/>
        <w:numPr>
          <w:ilvl w:val="1"/>
          <w:numId w:val="19"/>
        </w:numPr>
        <w:spacing w:line="240" w:lineRule="auto"/>
        <w:rPr>
          <w:rFonts w:eastAsia="Calibri"/>
          <w:b/>
          <w:bCs/>
          <w:color w:val="000000"/>
          <w:sz w:val="24"/>
          <w:szCs w:val="24"/>
        </w:rPr>
      </w:pPr>
      <w:r w:rsidRPr="003B3A8D">
        <w:rPr>
          <w:rFonts w:eastAsia="Calibri"/>
          <w:b/>
          <w:bCs/>
          <w:color w:val="000000"/>
          <w:sz w:val="24"/>
          <w:szCs w:val="24"/>
        </w:rPr>
        <w:t>Use of Subcontractors</w:t>
      </w:r>
    </w:p>
    <w:p w14:paraId="4F96C436" w14:textId="13AE9C2B" w:rsidR="003F1892" w:rsidRDefault="000F1563" w:rsidP="000F1563">
      <w:pPr>
        <w:spacing w:before="240" w:after="240" w:line="240" w:lineRule="auto"/>
        <w:ind w:left="720"/>
        <w:jc w:val="both"/>
      </w:pPr>
      <w:r w:rsidRPr="000C1D43">
        <w:rPr>
          <w:rFonts w:eastAsia="Calibri"/>
          <w:color w:val="000000"/>
        </w:rPr>
        <w:t>Where the supplier intends to use a subcontractor, it shall provide the attached subcontractor questionnaire and an accompanying statement in its response explaining the role of that subcontractor</w:t>
      </w:r>
    </w:p>
    <w:p w14:paraId="4E0726AB" w14:textId="77777777" w:rsidR="00D500E2" w:rsidRDefault="00D500E2">
      <w:pPr>
        <w:spacing w:after="120" w:line="300" w:lineRule="auto"/>
        <w:ind w:left="720"/>
      </w:pPr>
    </w:p>
    <w:p w14:paraId="70F86D4F" w14:textId="77777777" w:rsidR="00D500E2" w:rsidRDefault="00D500E2">
      <w:pPr>
        <w:spacing w:line="240" w:lineRule="auto"/>
        <w:ind w:left="720"/>
      </w:pPr>
    </w:p>
    <w:p w14:paraId="0CAB3107" w14:textId="77777777" w:rsidR="00441477" w:rsidRDefault="00441477">
      <w:pPr>
        <w:rPr>
          <w:sz w:val="40"/>
          <w:szCs w:val="40"/>
        </w:rPr>
      </w:pPr>
      <w:r>
        <w:br w:type="page"/>
      </w:r>
    </w:p>
    <w:p w14:paraId="741A0D41" w14:textId="352F8965" w:rsidR="00961633" w:rsidRPr="00787568" w:rsidRDefault="00220E95" w:rsidP="00961633">
      <w:pPr>
        <w:pStyle w:val="Heading1"/>
        <w:numPr>
          <w:ilvl w:val="0"/>
          <w:numId w:val="19"/>
        </w:numPr>
      </w:pPr>
      <w:bookmarkStart w:id="7" w:name="_Toc137708021"/>
      <w:r>
        <w:lastRenderedPageBreak/>
        <w:t xml:space="preserve">HIGH LEVEL </w:t>
      </w:r>
      <w:r w:rsidR="00961633">
        <w:t>REQUIREMENTS</w:t>
      </w:r>
      <w:bookmarkEnd w:id="7"/>
    </w:p>
    <w:p w14:paraId="267B777E" w14:textId="77777777" w:rsidR="00961633" w:rsidRDefault="00961633" w:rsidP="00961633">
      <w:pPr>
        <w:spacing w:line="240" w:lineRule="auto"/>
        <w:rPr>
          <w:u w:val="single"/>
        </w:rPr>
      </w:pPr>
    </w:p>
    <w:p w14:paraId="6B74F02C" w14:textId="6A573891" w:rsidR="00DB5FAB" w:rsidRDefault="00DB5FAB" w:rsidP="00463E9C">
      <w:pPr>
        <w:spacing w:before="4" w:line="293" w:lineRule="auto"/>
        <w:ind w:left="709" w:right="144"/>
        <w:jc w:val="both"/>
        <w:rPr>
          <w:rFonts w:eastAsia="Calibri"/>
          <w:color w:val="000000"/>
        </w:rPr>
      </w:pPr>
      <w:r w:rsidRPr="00DB5FAB">
        <w:rPr>
          <w:rFonts w:eastAsia="Calibri"/>
          <w:color w:val="000000"/>
          <w:highlight w:val="yellow"/>
        </w:rPr>
        <w:t>Overview of requirements</w:t>
      </w:r>
    </w:p>
    <w:p w14:paraId="45DCBA35" w14:textId="77777777" w:rsidR="00DB5FAB" w:rsidRDefault="00DB5FAB" w:rsidP="00463E9C">
      <w:pPr>
        <w:spacing w:before="4" w:line="293" w:lineRule="auto"/>
        <w:ind w:left="709" w:right="144"/>
        <w:jc w:val="both"/>
        <w:rPr>
          <w:rFonts w:eastAsia="Calibri"/>
          <w:color w:val="000000"/>
        </w:rPr>
      </w:pPr>
    </w:p>
    <w:p w14:paraId="655EBAC5" w14:textId="40792822" w:rsidR="001A293E" w:rsidRPr="00582932" w:rsidRDefault="00463E9C" w:rsidP="00463E9C">
      <w:pPr>
        <w:spacing w:before="4" w:line="293" w:lineRule="auto"/>
        <w:ind w:left="709" w:right="144"/>
        <w:jc w:val="both"/>
        <w:rPr>
          <w:rFonts w:eastAsia="Calibri"/>
          <w:color w:val="000000"/>
        </w:rPr>
      </w:pPr>
      <w:r>
        <w:rPr>
          <w:rFonts w:eastAsia="Calibri"/>
          <w:color w:val="000000"/>
        </w:rPr>
        <w:t>Detailed requirements a</w:t>
      </w:r>
      <w:r w:rsidR="00161844">
        <w:rPr>
          <w:rFonts w:eastAsia="Calibri"/>
          <w:color w:val="000000"/>
        </w:rPr>
        <w:t xml:space="preserve">re defined with Appendix </w:t>
      </w:r>
      <w:r w:rsidR="00775A63">
        <w:rPr>
          <w:rFonts w:eastAsia="Calibri"/>
          <w:color w:val="000000"/>
        </w:rPr>
        <w:t>2</w:t>
      </w:r>
    </w:p>
    <w:p w14:paraId="6E576127" w14:textId="77777777" w:rsidR="00846131" w:rsidRPr="007806AE" w:rsidRDefault="00846131" w:rsidP="00846131">
      <w:pPr>
        <w:pStyle w:val="ListParagraph"/>
        <w:spacing w:before="4" w:line="293" w:lineRule="auto"/>
        <w:ind w:left="1429" w:right="144"/>
        <w:jc w:val="both"/>
        <w:rPr>
          <w:rFonts w:eastAsia="Calibri"/>
          <w:color w:val="000000"/>
        </w:rPr>
      </w:pPr>
    </w:p>
    <w:p w14:paraId="2AF58A9E" w14:textId="77777777" w:rsidR="00961633" w:rsidRDefault="00961633" w:rsidP="005157B0">
      <w:pPr>
        <w:spacing w:line="240" w:lineRule="auto"/>
        <w:jc w:val="both"/>
        <w:rPr>
          <w:b/>
        </w:rPr>
      </w:pPr>
    </w:p>
    <w:p w14:paraId="6BE53279" w14:textId="77777777" w:rsidR="00961633" w:rsidRDefault="00961633" w:rsidP="00961633">
      <w:pPr>
        <w:spacing w:line="240" w:lineRule="auto"/>
        <w:ind w:left="709"/>
        <w:jc w:val="both"/>
      </w:pPr>
    </w:p>
    <w:p w14:paraId="52CE4364" w14:textId="77777777" w:rsidR="00961633" w:rsidRDefault="00961633" w:rsidP="00961633">
      <w:pPr>
        <w:spacing w:line="240" w:lineRule="auto"/>
        <w:ind w:left="709"/>
        <w:jc w:val="both"/>
      </w:pPr>
    </w:p>
    <w:p w14:paraId="34CA60B9" w14:textId="77777777" w:rsidR="00961633" w:rsidRDefault="00961633" w:rsidP="00961633">
      <w:pPr>
        <w:spacing w:line="240" w:lineRule="auto"/>
      </w:pPr>
    </w:p>
    <w:p w14:paraId="52ED658F" w14:textId="77777777" w:rsidR="00961633" w:rsidRDefault="00961633" w:rsidP="00961633">
      <w:pPr>
        <w:spacing w:line="240" w:lineRule="auto"/>
      </w:pPr>
    </w:p>
    <w:p w14:paraId="785DFC4F" w14:textId="77777777" w:rsidR="00961633" w:rsidRDefault="00961633" w:rsidP="00961633">
      <w:pPr>
        <w:pStyle w:val="Title"/>
        <w:keepNext w:val="0"/>
        <w:keepLines w:val="0"/>
        <w:spacing w:after="0" w:line="240" w:lineRule="auto"/>
        <w:rPr>
          <w:b/>
          <w:sz w:val="36"/>
          <w:szCs w:val="36"/>
        </w:rPr>
      </w:pPr>
    </w:p>
    <w:p w14:paraId="48A548FA" w14:textId="77777777" w:rsidR="00961633" w:rsidRDefault="00961633" w:rsidP="00961633">
      <w:pPr>
        <w:pStyle w:val="Title"/>
        <w:keepNext w:val="0"/>
        <w:keepLines w:val="0"/>
        <w:spacing w:after="0" w:line="240" w:lineRule="auto"/>
        <w:rPr>
          <w:b/>
          <w:sz w:val="36"/>
          <w:szCs w:val="36"/>
        </w:rPr>
      </w:pPr>
    </w:p>
    <w:p w14:paraId="07ED766A" w14:textId="77777777" w:rsidR="00961633" w:rsidRDefault="00961633" w:rsidP="00961633">
      <w:pPr>
        <w:pStyle w:val="Title"/>
        <w:keepNext w:val="0"/>
        <w:keepLines w:val="0"/>
        <w:spacing w:after="0" w:line="240" w:lineRule="auto"/>
        <w:rPr>
          <w:b/>
          <w:sz w:val="36"/>
          <w:szCs w:val="36"/>
        </w:rPr>
      </w:pPr>
    </w:p>
    <w:p w14:paraId="3BE480F2" w14:textId="77777777" w:rsidR="00961633" w:rsidRDefault="00961633" w:rsidP="00961633">
      <w:pPr>
        <w:pStyle w:val="Title"/>
        <w:keepNext w:val="0"/>
        <w:keepLines w:val="0"/>
        <w:spacing w:after="0" w:line="240" w:lineRule="auto"/>
        <w:rPr>
          <w:b/>
          <w:sz w:val="36"/>
          <w:szCs w:val="36"/>
        </w:rPr>
      </w:pPr>
    </w:p>
    <w:p w14:paraId="4833A5D8" w14:textId="77777777" w:rsidR="00961633" w:rsidRDefault="00961633" w:rsidP="00961633">
      <w:pPr>
        <w:pStyle w:val="Title"/>
        <w:keepNext w:val="0"/>
        <w:keepLines w:val="0"/>
        <w:spacing w:after="0" w:line="240" w:lineRule="auto"/>
        <w:rPr>
          <w:b/>
          <w:sz w:val="36"/>
          <w:szCs w:val="36"/>
        </w:rPr>
      </w:pPr>
    </w:p>
    <w:p w14:paraId="006E38D2" w14:textId="77777777" w:rsidR="00961633" w:rsidRDefault="00961633" w:rsidP="00961633">
      <w:pPr>
        <w:pStyle w:val="Title"/>
        <w:keepNext w:val="0"/>
        <w:keepLines w:val="0"/>
        <w:spacing w:after="0" w:line="240" w:lineRule="auto"/>
        <w:rPr>
          <w:b/>
          <w:sz w:val="36"/>
          <w:szCs w:val="36"/>
        </w:rPr>
      </w:pPr>
    </w:p>
    <w:p w14:paraId="1F86929A" w14:textId="77777777" w:rsidR="00961633" w:rsidRDefault="00961633" w:rsidP="00961633">
      <w:pPr>
        <w:rPr>
          <w:b/>
          <w:sz w:val="36"/>
          <w:szCs w:val="36"/>
        </w:rPr>
      </w:pPr>
      <w:r>
        <w:rPr>
          <w:b/>
          <w:sz w:val="36"/>
          <w:szCs w:val="36"/>
        </w:rPr>
        <w:br w:type="page"/>
      </w:r>
    </w:p>
    <w:p w14:paraId="536BA79E" w14:textId="77777777" w:rsidR="00961633" w:rsidRPr="001A7430" w:rsidRDefault="00961633" w:rsidP="001A7430">
      <w:pPr>
        <w:pStyle w:val="Heading1"/>
        <w:numPr>
          <w:ilvl w:val="0"/>
          <w:numId w:val="19"/>
        </w:numPr>
      </w:pPr>
      <w:bookmarkStart w:id="8" w:name="_Toc137708022"/>
      <w:r w:rsidRPr="001A7430">
        <w:lastRenderedPageBreak/>
        <w:t>CONDITIONS OF CONTRACT</w:t>
      </w:r>
      <w:bookmarkEnd w:id="8"/>
    </w:p>
    <w:p w14:paraId="640A32B9" w14:textId="77777777" w:rsidR="00961633" w:rsidRDefault="00961633" w:rsidP="00961633">
      <w:pPr>
        <w:spacing w:after="120" w:line="240" w:lineRule="auto"/>
        <w:rPr>
          <w:rFonts w:ascii="Times New Roman" w:eastAsia="Times New Roman" w:hAnsi="Times New Roman" w:cs="Times New Roman"/>
          <w:sz w:val="24"/>
          <w:szCs w:val="24"/>
        </w:rPr>
      </w:pPr>
    </w:p>
    <w:p w14:paraId="7648CEF3" w14:textId="3EF8E44B" w:rsidR="00961633" w:rsidRDefault="00961633" w:rsidP="008251E7">
      <w:pPr>
        <w:spacing w:line="240" w:lineRule="auto"/>
        <w:ind w:left="709"/>
      </w:pPr>
      <w:r>
        <w:t xml:space="preserve">Attached </w:t>
      </w:r>
      <w:r>
        <w:rPr>
          <w:highlight w:val="yellow"/>
        </w:rPr>
        <w:t>in Appendi</w:t>
      </w:r>
      <w:r w:rsidRPr="00EB50B6">
        <w:rPr>
          <w:highlight w:val="yellow"/>
        </w:rPr>
        <w:t xml:space="preserve">x </w:t>
      </w:r>
      <w:r w:rsidR="0084362F">
        <w:t>6</w:t>
      </w:r>
      <w:r>
        <w:t xml:space="preserve"> is the terms and conditions in relation to the proposed contract award.</w:t>
      </w:r>
    </w:p>
    <w:p w14:paraId="6238481F" w14:textId="77777777" w:rsidR="00961633" w:rsidRDefault="00961633" w:rsidP="008251E7">
      <w:pPr>
        <w:shd w:val="clear" w:color="auto" w:fill="FFFFFF"/>
        <w:spacing w:before="280" w:after="280" w:line="240" w:lineRule="auto"/>
        <w:ind w:left="709"/>
      </w:pPr>
      <w:r>
        <w:rPr>
          <w:b/>
        </w:rPr>
        <w:t>Qualification of the Contract</w:t>
      </w:r>
    </w:p>
    <w:p w14:paraId="2433B33E" w14:textId="77777777" w:rsidR="00961633" w:rsidRDefault="00961633" w:rsidP="008251E7">
      <w:pPr>
        <w:shd w:val="clear" w:color="auto" w:fill="FFFFFF"/>
        <w:spacing w:before="280" w:after="280" w:line="240" w:lineRule="auto"/>
        <w:ind w:left="709"/>
      </w:pPr>
      <w:r>
        <w:t xml:space="preserve">Where Suppliers have any queries or concerns with any specific condition of the terms and conditions of the contract, these should be submitted in writing to </w:t>
      </w:r>
      <w:proofErr w:type="spellStart"/>
      <w:r w:rsidRPr="00EB0D7F">
        <w:rPr>
          <w:highlight w:val="yellow"/>
        </w:rPr>
        <w:t>shareditt</w:t>
      </w:r>
      <w:proofErr w:type="spellEnd"/>
      <w:r w:rsidRPr="00EB0D7F">
        <w:rPr>
          <w:highlight w:val="yellow"/>
        </w:rPr>
        <w:t>@[insert company].co.uk</w:t>
      </w:r>
      <w:r>
        <w:t xml:space="preserve"> as soon as possible, and in any case no later than 10 days prior to the deadline for submission of RFP responses.  Please ensure the specific condition(s) and proposed amendment(s) are provided.  These will be reviewed by </w:t>
      </w:r>
      <w:r w:rsidRPr="00EB0D7F">
        <w:rPr>
          <w:highlight w:val="yellow"/>
        </w:rPr>
        <w:t>[INSERT COMPANY]</w:t>
      </w:r>
      <w:r>
        <w:t xml:space="preserve"> on a </w:t>
      </w:r>
      <w:proofErr w:type="gramStart"/>
      <w:r>
        <w:t>case by case</w:t>
      </w:r>
      <w:proofErr w:type="gramEnd"/>
      <w:r>
        <w:t xml:space="preserve"> basis, and, if accepted, revised terms and conditions will be issued to all Suppliers.  Failure to accept the terms and conditions of the contract or to qualify the RFP in any way, may result in the RFP being rejected by </w:t>
      </w:r>
      <w:r w:rsidRPr="00EB0D7F">
        <w:rPr>
          <w:highlight w:val="yellow"/>
        </w:rPr>
        <w:t>[INSERT COMPANY].</w:t>
      </w:r>
    </w:p>
    <w:p w14:paraId="6E700D2A" w14:textId="77777777" w:rsidR="00961633" w:rsidRDefault="00961633" w:rsidP="00961633">
      <w:pPr>
        <w:spacing w:line="240" w:lineRule="auto"/>
      </w:pPr>
    </w:p>
    <w:p w14:paraId="03D47B1C" w14:textId="77777777" w:rsidR="00E91DB0" w:rsidRDefault="00E91DB0">
      <w:pPr>
        <w:rPr>
          <w:sz w:val="40"/>
          <w:szCs w:val="40"/>
        </w:rPr>
      </w:pPr>
      <w:r>
        <w:br w:type="page"/>
      </w:r>
    </w:p>
    <w:p w14:paraId="2861F637" w14:textId="45666243" w:rsidR="00E91DB0" w:rsidRPr="00E91DB0" w:rsidRDefault="00E91DB0" w:rsidP="008724AA">
      <w:pPr>
        <w:pStyle w:val="Heading1"/>
        <w:numPr>
          <w:ilvl w:val="0"/>
          <w:numId w:val="19"/>
        </w:numPr>
      </w:pPr>
      <w:bookmarkStart w:id="9" w:name="_Toc137708023"/>
      <w:r w:rsidRPr="00E91DB0">
        <w:lastRenderedPageBreak/>
        <w:t>CONFIDENTIALITY</w:t>
      </w:r>
      <w:bookmarkEnd w:id="9"/>
    </w:p>
    <w:p w14:paraId="512F68EE" w14:textId="77777777" w:rsidR="00E91DB0" w:rsidRPr="00E91DB0" w:rsidRDefault="00E91DB0" w:rsidP="00E91DB0">
      <w:pPr>
        <w:ind w:left="709"/>
        <w:rPr>
          <w:bCs/>
        </w:rPr>
      </w:pPr>
      <w:r w:rsidRPr="00E91DB0">
        <w:rPr>
          <w:bCs/>
        </w:rPr>
        <w:t>Written information received from the other party regardless of it being marked or confidential or not and,</w:t>
      </w:r>
    </w:p>
    <w:p w14:paraId="22D96135" w14:textId="77777777" w:rsidR="00E91DB0" w:rsidRPr="00E91DB0" w:rsidRDefault="00E91DB0" w:rsidP="00E91DB0">
      <w:pPr>
        <w:ind w:left="709"/>
        <w:rPr>
          <w:bCs/>
        </w:rPr>
      </w:pPr>
      <w:r w:rsidRPr="00E91DB0">
        <w:rPr>
          <w:bCs/>
        </w:rPr>
        <w:t>Oral or visual information identified as confidential or otherwise at the time of disclosure which is summarised in writing and provided to the other party in such written form promptly after such oral or visual disclosure.</w:t>
      </w:r>
    </w:p>
    <w:p w14:paraId="2F033B56" w14:textId="77777777" w:rsidR="00E91DB0" w:rsidRDefault="00E91DB0" w:rsidP="00E91DB0">
      <w:pPr>
        <w:ind w:left="709"/>
        <w:rPr>
          <w:bCs/>
        </w:rPr>
      </w:pPr>
    </w:p>
    <w:p w14:paraId="0872F391" w14:textId="19DE9F7A" w:rsidR="00E91DB0" w:rsidRPr="00E91DB0" w:rsidRDefault="00E91DB0" w:rsidP="00E91DB0">
      <w:pPr>
        <w:ind w:left="709"/>
        <w:rPr>
          <w:bCs/>
        </w:rPr>
      </w:pPr>
      <w:r w:rsidRPr="00E91DB0">
        <w:rPr>
          <w:bCs/>
        </w:rPr>
        <w:t xml:space="preserve">Each party may use information received from the other party hereunder and may provide such information to its parent corporations, if applicable, and their respective employees for their use, only in connection with the evaluation and response to this </w:t>
      </w:r>
      <w:r>
        <w:rPr>
          <w:bCs/>
        </w:rPr>
        <w:t>RFP</w:t>
      </w:r>
      <w:r w:rsidRPr="00E91DB0">
        <w:rPr>
          <w:bCs/>
        </w:rPr>
        <w:t>. Each party agrees that, for a period of five (5) years from receipt of information from the other party hereunder, such party shall adopt the same means it uses to protect its own confidential and proprietary information, but in any event, not less than reasonable means to prevent the disclosure and to protect the confidentiality of the information received.</w:t>
      </w:r>
    </w:p>
    <w:p w14:paraId="1484CAD7" w14:textId="77777777" w:rsidR="00E91DB0" w:rsidRDefault="00E91DB0" w:rsidP="00E91DB0">
      <w:pPr>
        <w:ind w:left="709"/>
        <w:rPr>
          <w:bCs/>
        </w:rPr>
      </w:pPr>
    </w:p>
    <w:p w14:paraId="44CFC3E8" w14:textId="2A081E72" w:rsidR="008251E7" w:rsidRDefault="00E91DB0" w:rsidP="00E91DB0">
      <w:pPr>
        <w:ind w:left="709"/>
        <w:rPr>
          <w:b/>
        </w:rPr>
      </w:pPr>
      <w:r w:rsidRPr="00E91DB0">
        <w:rPr>
          <w:bCs/>
        </w:rPr>
        <w:t>The foregoing shall not prevent either party from disclosing Information which belongs to such party or is (</w:t>
      </w:r>
      <w:proofErr w:type="spellStart"/>
      <w:r w:rsidRPr="00E91DB0">
        <w:rPr>
          <w:bCs/>
        </w:rPr>
        <w:t>i</w:t>
      </w:r>
      <w:proofErr w:type="spellEnd"/>
      <w:r w:rsidRPr="00E91DB0">
        <w:rPr>
          <w:bCs/>
        </w:rPr>
        <w:t>) already known by the recipient party without an obligation of confidentiality, (ii) already in the public domain, or becomes publicly known through no unauthorised act of the recipient party, (iii) rightfully received from a third party without obligation of confidentiality, (iv) independently developed by the recipient party without use of the other party’s Information, (v) disclosed without similar restrictions to a third party by the party owning the Information, (vi) approved by the other party for disclosure, or (vii) required to be disclosed pursuant to a requirement of a governmental agency or law so long as the disclosing party provides the other party with notice of such requirement prior to any such disclosure.</w:t>
      </w:r>
      <w:r w:rsidR="008251E7">
        <w:rPr>
          <w:b/>
        </w:rPr>
        <w:br w:type="page"/>
      </w:r>
    </w:p>
    <w:p w14:paraId="71C80DA5" w14:textId="313D55E2" w:rsidR="00D500E2" w:rsidRPr="00787568" w:rsidRDefault="008B358A" w:rsidP="008724AA">
      <w:pPr>
        <w:pStyle w:val="Heading1"/>
        <w:numPr>
          <w:ilvl w:val="0"/>
          <w:numId w:val="19"/>
        </w:numPr>
      </w:pPr>
      <w:bookmarkStart w:id="10" w:name="_Toc137708024"/>
      <w:r w:rsidRPr="00787568">
        <w:lastRenderedPageBreak/>
        <w:t xml:space="preserve">EVALUATION OF </w:t>
      </w:r>
      <w:r w:rsidR="00F8206C">
        <w:t>RFP</w:t>
      </w:r>
      <w:bookmarkEnd w:id="10"/>
    </w:p>
    <w:p w14:paraId="22C07398" w14:textId="77777777" w:rsidR="00D500E2" w:rsidRDefault="00D500E2">
      <w:pPr>
        <w:spacing w:after="120" w:line="240" w:lineRule="auto"/>
        <w:rPr>
          <w:rFonts w:ascii="Times New Roman" w:eastAsia="Times New Roman" w:hAnsi="Times New Roman" w:cs="Times New Roman"/>
          <w:sz w:val="24"/>
          <w:szCs w:val="24"/>
        </w:rPr>
      </w:pPr>
    </w:p>
    <w:p w14:paraId="4C1F6369" w14:textId="77777777" w:rsidR="00D500E2" w:rsidRDefault="008B358A">
      <w:pPr>
        <w:spacing w:after="120" w:line="240" w:lineRule="auto"/>
        <w:ind w:firstLine="720"/>
      </w:pPr>
      <w:r>
        <w:t>This section sets out how the organisation intends to score submitted bids/proposals</w:t>
      </w:r>
    </w:p>
    <w:p w14:paraId="6B35A123" w14:textId="77777777" w:rsidR="00D500E2" w:rsidRDefault="008B358A">
      <w:pPr>
        <w:spacing w:after="120" w:line="300" w:lineRule="auto"/>
        <w:rPr>
          <w:b/>
        </w:rPr>
      </w:pPr>
      <w:r>
        <w:rPr>
          <w:b/>
        </w:rPr>
        <w:tab/>
      </w:r>
    </w:p>
    <w:p w14:paraId="0373AE6F" w14:textId="77777777" w:rsidR="00D500E2" w:rsidRDefault="008B358A">
      <w:pPr>
        <w:spacing w:after="120" w:line="300" w:lineRule="auto"/>
        <w:ind w:firstLine="720"/>
      </w:pPr>
      <w:r>
        <w:rPr>
          <w:b/>
        </w:rPr>
        <w:t>EVALUATION METHODOLOGY</w:t>
      </w:r>
    </w:p>
    <w:p w14:paraId="07F78F66" w14:textId="0780F58E" w:rsidR="00D500E2" w:rsidRDefault="008B358A">
      <w:pPr>
        <w:spacing w:after="120" w:line="300" w:lineRule="auto"/>
        <w:ind w:left="720"/>
      </w:pPr>
      <w:r>
        <w:t xml:space="preserve">In the interests of an open, fair and transparent assessment, this document sets out how </w:t>
      </w:r>
      <w:r w:rsidRPr="00EB0D7F">
        <w:rPr>
          <w:highlight w:val="yellow"/>
        </w:rPr>
        <w:t>[INSERT COMPANY]</w:t>
      </w:r>
      <w:r>
        <w:t xml:space="preserve"> intends to evaluate </w:t>
      </w:r>
      <w:r w:rsidR="00F8206C">
        <w:t>RFP</w:t>
      </w:r>
      <w:r>
        <w:t xml:space="preserve"> responses.  It outlines the evaluation criteria and respective weightings, as well as the evaluation methodology to be applied.  </w:t>
      </w:r>
    </w:p>
    <w:p w14:paraId="3F4502F0" w14:textId="77777777" w:rsidR="00D500E2" w:rsidRDefault="00D500E2">
      <w:pPr>
        <w:spacing w:after="120" w:line="300" w:lineRule="auto"/>
        <w:rPr>
          <w:b/>
        </w:rPr>
      </w:pPr>
    </w:p>
    <w:p w14:paraId="558E8495" w14:textId="77777777" w:rsidR="00D500E2" w:rsidRDefault="008B358A">
      <w:pPr>
        <w:spacing w:after="120" w:line="300" w:lineRule="auto"/>
        <w:ind w:firstLine="720"/>
        <w:rPr>
          <w:b/>
        </w:rPr>
      </w:pPr>
      <w:r>
        <w:rPr>
          <w:b/>
        </w:rPr>
        <w:t>EVALUATION PROCESS</w:t>
      </w:r>
    </w:p>
    <w:p w14:paraId="57812856" w14:textId="665F67FE" w:rsidR="00D500E2" w:rsidRDefault="008B358A">
      <w:pPr>
        <w:spacing w:after="120" w:line="300" w:lineRule="auto"/>
        <w:ind w:left="720"/>
      </w:pPr>
      <w:r>
        <w:t xml:space="preserve">The process that will be used to select an appropriate </w:t>
      </w:r>
      <w:r w:rsidR="00477948">
        <w:t>Supplier</w:t>
      </w:r>
      <w:r>
        <w:t xml:space="preserve"> and award the contract for this procurement is to check for suitability of the </w:t>
      </w:r>
      <w:r w:rsidR="00477948">
        <w:t>Supplier</w:t>
      </w:r>
      <w:r>
        <w:t xml:space="preserve">. If the </w:t>
      </w:r>
      <w:r w:rsidR="00477948">
        <w:t>Supplier</w:t>
      </w:r>
      <w:r>
        <w:t xml:space="preserve"> does not conform to the minimum requirements </w:t>
      </w:r>
      <w:r w:rsidR="00477948">
        <w:t>RFP responses</w:t>
      </w:r>
      <w:r>
        <w:t xml:space="preserve"> will not be marked.</w:t>
      </w:r>
    </w:p>
    <w:p w14:paraId="10F54DC7" w14:textId="77777777" w:rsidR="00D500E2" w:rsidRDefault="008B358A">
      <w:pPr>
        <w:spacing w:after="120" w:line="300" w:lineRule="auto"/>
        <w:ind w:left="720"/>
      </w:pPr>
      <w:r>
        <w:t xml:space="preserve"> It should be noted that pricing is only taken into consideration should the technical/quality evaluation result achieve the threshold. The minimum score is </w:t>
      </w:r>
      <w:r>
        <w:rPr>
          <w:highlight w:val="yellow"/>
        </w:rPr>
        <w:t>X</w:t>
      </w:r>
      <w:r>
        <w:t>.</w:t>
      </w:r>
    </w:p>
    <w:p w14:paraId="2DB5794D" w14:textId="77777777" w:rsidR="00D500E2" w:rsidRDefault="008B358A">
      <w:pPr>
        <w:spacing w:after="120" w:line="300" w:lineRule="auto"/>
        <w:ind w:left="720"/>
      </w:pPr>
      <w:r>
        <w:t>An evaluation panel consisting of representatives of key stakeholders within [INSERT COMPANY] will carry out the evaluation. The procurement team will only act as a moderator during the suitability and proposal assessment phases of the evaluation.</w:t>
      </w:r>
    </w:p>
    <w:p w14:paraId="25FB46AE" w14:textId="77777777" w:rsidR="00D500E2" w:rsidRDefault="00D500E2">
      <w:pPr>
        <w:spacing w:before="120" w:after="120" w:line="240" w:lineRule="auto"/>
        <w:jc w:val="both"/>
      </w:pPr>
    </w:p>
    <w:p w14:paraId="33D35488" w14:textId="64973152" w:rsidR="00D500E2" w:rsidRDefault="008B358A">
      <w:pPr>
        <w:spacing w:before="120" w:after="120" w:line="240" w:lineRule="auto"/>
        <w:jc w:val="both"/>
      </w:pPr>
      <w:r>
        <w:tab/>
      </w:r>
      <w:r w:rsidR="00F8206C">
        <w:rPr>
          <w:b/>
        </w:rPr>
        <w:t>RFP</w:t>
      </w:r>
      <w:r>
        <w:rPr>
          <w:b/>
        </w:rPr>
        <w:t xml:space="preserve"> EVALUATION CRITERIA AND MINIMUM REQUIREMENTS</w:t>
      </w:r>
    </w:p>
    <w:p w14:paraId="4D5EBEA5" w14:textId="5A240216" w:rsidR="00D500E2" w:rsidRDefault="008B358A">
      <w:pPr>
        <w:spacing w:before="120" w:after="120" w:line="240" w:lineRule="auto"/>
        <w:ind w:left="720"/>
        <w:jc w:val="both"/>
      </w:pPr>
      <w:r>
        <w:t xml:space="preserve">In evaluating </w:t>
      </w:r>
      <w:r w:rsidR="00477948">
        <w:t>RFP responses</w:t>
      </w:r>
      <w:r>
        <w:t xml:space="preserve">, the most economically advantageous </w:t>
      </w:r>
      <w:r w:rsidR="00F8206C">
        <w:t>RFP</w:t>
      </w:r>
      <w:r>
        <w:t xml:space="preserve">(s) will be sought.  This will be using the evaluation criteria and weightings detailed in Appendix </w:t>
      </w:r>
      <w:r>
        <w:rPr>
          <w:highlight w:val="yellow"/>
        </w:rPr>
        <w:t>X</w:t>
      </w:r>
      <w:r>
        <w:t>.</w:t>
      </w:r>
    </w:p>
    <w:p w14:paraId="46C4A698" w14:textId="2247913D" w:rsidR="00D500E2" w:rsidRDefault="008B358A" w:rsidP="001508FA">
      <w:pPr>
        <w:spacing w:before="120" w:after="120" w:line="240" w:lineRule="auto"/>
        <w:ind w:left="720"/>
        <w:jc w:val="both"/>
      </w:pPr>
      <w:r>
        <w:t xml:space="preserve">The evaluation criteria specified </w:t>
      </w:r>
      <w:r w:rsidR="001508FA">
        <w:t xml:space="preserve">but not limited to, that set out </w:t>
      </w:r>
      <w:r>
        <w:t xml:space="preserve">in Appendix </w:t>
      </w:r>
      <w:r>
        <w:rPr>
          <w:highlight w:val="yellow"/>
        </w:rPr>
        <w:t>X</w:t>
      </w:r>
      <w:r>
        <w:t xml:space="preserve"> relate to the attached specification which details the minimum requirements. Therefore, any </w:t>
      </w:r>
      <w:r w:rsidR="00F8206C">
        <w:t>RFP response</w:t>
      </w:r>
      <w:r>
        <w:t xml:space="preserve"> which cannot demonstrate that it meets any of the minimum requirements will not be marked and will automatically score zero.</w:t>
      </w:r>
    </w:p>
    <w:p w14:paraId="0137E938" w14:textId="0668D7DB" w:rsidR="00D500E2" w:rsidRDefault="00477948">
      <w:pPr>
        <w:spacing w:before="120" w:after="120" w:line="240" w:lineRule="auto"/>
        <w:ind w:left="720"/>
        <w:jc w:val="both"/>
      </w:pPr>
      <w:r>
        <w:t>Supplier</w:t>
      </w:r>
      <w:r w:rsidR="008B358A">
        <w:t>s are advised to carefully consider the attached specifications, ask clarifying questions to ensure these are understood</w:t>
      </w:r>
    </w:p>
    <w:p w14:paraId="58FAAE35" w14:textId="1202C63B" w:rsidR="00D500E2" w:rsidRDefault="008B358A">
      <w:pPr>
        <w:spacing w:before="120" w:after="120" w:line="240" w:lineRule="auto"/>
        <w:ind w:left="720"/>
        <w:jc w:val="both"/>
      </w:pPr>
      <w:r>
        <w:t xml:space="preserve">Suitability Questions. </w:t>
      </w:r>
      <w:r w:rsidR="00477948">
        <w:t>Supplier</w:t>
      </w:r>
      <w:r>
        <w:t xml:space="preserve">s must pass </w:t>
      </w:r>
      <w:proofErr w:type="gramStart"/>
      <w:r>
        <w:t>all of</w:t>
      </w:r>
      <w:proofErr w:type="gramEnd"/>
      <w:r>
        <w:t xml:space="preserve"> the questions in this section for their RFP to be marked. A </w:t>
      </w:r>
      <w:proofErr w:type="gramStart"/>
      <w:r>
        <w:t>fail</w:t>
      </w:r>
      <w:proofErr w:type="gramEnd"/>
      <w:r>
        <w:t xml:space="preserve"> will automatically result in a non- compliant bid.</w:t>
      </w:r>
    </w:p>
    <w:p w14:paraId="0D31D5C4" w14:textId="77777777" w:rsidR="00D500E2" w:rsidRDefault="00D500E2">
      <w:pPr>
        <w:spacing w:before="120" w:after="120" w:line="240" w:lineRule="auto"/>
        <w:ind w:left="720"/>
        <w:jc w:val="both"/>
      </w:pPr>
    </w:p>
    <w:p w14:paraId="60DB5DA4" w14:textId="57E1B0A0" w:rsidR="00DA44B9" w:rsidRDefault="00DA44B9">
      <w:pPr>
        <w:spacing w:before="120" w:after="120" w:line="240" w:lineRule="auto"/>
        <w:jc w:val="both"/>
      </w:pPr>
    </w:p>
    <w:p w14:paraId="0841C8FD" w14:textId="77777777" w:rsidR="00DA44B9" w:rsidRDefault="00DA44B9">
      <w:r>
        <w:br w:type="page"/>
      </w:r>
    </w:p>
    <w:p w14:paraId="139BB7AA" w14:textId="77777777" w:rsidR="00D500E2" w:rsidRDefault="00D500E2">
      <w:pPr>
        <w:spacing w:before="120" w:after="120" w:line="240" w:lineRule="auto"/>
        <w:jc w:val="both"/>
      </w:pPr>
    </w:p>
    <w:p w14:paraId="5AA4592F" w14:textId="26F25712" w:rsidR="00D500E2" w:rsidRDefault="00D500E2">
      <w:pPr>
        <w:spacing w:before="120" w:after="120" w:line="240" w:lineRule="auto"/>
        <w:jc w:val="both"/>
      </w:pPr>
    </w:p>
    <w:tbl>
      <w:tblPr>
        <w:tblW w:w="9498" w:type="dxa"/>
        <w:tblBorders>
          <w:top w:val="nil"/>
          <w:left w:val="nil"/>
          <w:bottom w:val="nil"/>
          <w:right w:val="nil"/>
          <w:insideH w:val="nil"/>
          <w:insideV w:val="nil"/>
        </w:tblBorders>
        <w:tblLayout w:type="fixed"/>
        <w:tblLook w:val="0000" w:firstRow="0" w:lastRow="0" w:firstColumn="0" w:lastColumn="0" w:noHBand="0" w:noVBand="0"/>
      </w:tblPr>
      <w:tblGrid>
        <w:gridCol w:w="1703"/>
        <w:gridCol w:w="7795"/>
      </w:tblGrid>
      <w:tr w:rsidR="00E51FE1" w:rsidRPr="00F85111" w14:paraId="3CCBF0C5" w14:textId="77777777" w:rsidTr="00FD411D">
        <w:trPr>
          <w:trHeight w:val="70"/>
        </w:trPr>
        <w:tc>
          <w:tcPr>
            <w:tcW w:w="1703" w:type="dxa"/>
          </w:tcPr>
          <w:p w14:paraId="723952D1" w14:textId="77777777" w:rsidR="00E51FE1" w:rsidRPr="00F85111" w:rsidRDefault="00E51FE1" w:rsidP="00FD411D">
            <w:pPr>
              <w:ind w:left="851"/>
              <w:rPr>
                <w:b/>
              </w:rPr>
            </w:pPr>
            <w:r w:rsidRPr="00F85111">
              <w:rPr>
                <w:b/>
              </w:rPr>
              <w:t>Grade</w:t>
            </w:r>
          </w:p>
        </w:tc>
        <w:tc>
          <w:tcPr>
            <w:tcW w:w="7795" w:type="dxa"/>
          </w:tcPr>
          <w:p w14:paraId="1C2B1B88" w14:textId="77777777" w:rsidR="00E51FE1" w:rsidRPr="00F85111" w:rsidRDefault="00E51FE1" w:rsidP="00FD411D">
            <w:pPr>
              <w:ind w:left="851"/>
              <w:rPr>
                <w:b/>
              </w:rPr>
            </w:pPr>
            <w:r w:rsidRPr="00F85111">
              <w:rPr>
                <w:b/>
              </w:rPr>
              <w:t>Definition of grade</w:t>
            </w:r>
          </w:p>
        </w:tc>
      </w:tr>
      <w:tr w:rsidR="00E51FE1" w:rsidRPr="00F85111" w14:paraId="1165ECFD" w14:textId="77777777" w:rsidTr="00FD411D">
        <w:trPr>
          <w:trHeight w:val="861"/>
        </w:trPr>
        <w:tc>
          <w:tcPr>
            <w:tcW w:w="1703" w:type="dxa"/>
          </w:tcPr>
          <w:p w14:paraId="76E09087" w14:textId="77777777" w:rsidR="00E51FE1" w:rsidRPr="00537763" w:rsidRDefault="00E51FE1" w:rsidP="00FD411D">
            <w:pPr>
              <w:ind w:left="851"/>
              <w:rPr>
                <w:b/>
                <w:bCs/>
              </w:rPr>
            </w:pPr>
            <w:r w:rsidRPr="00537763">
              <w:rPr>
                <w:b/>
                <w:bCs/>
              </w:rPr>
              <w:t>5</w:t>
            </w:r>
          </w:p>
        </w:tc>
        <w:tc>
          <w:tcPr>
            <w:tcW w:w="7795" w:type="dxa"/>
          </w:tcPr>
          <w:p w14:paraId="20157884" w14:textId="77777777" w:rsidR="00E51FE1" w:rsidRPr="00F85111" w:rsidRDefault="00E51FE1" w:rsidP="00FD411D">
            <w:pPr>
              <w:ind w:left="851"/>
            </w:pPr>
          </w:p>
          <w:p w14:paraId="72BD21F6" w14:textId="77777777" w:rsidR="00E51FE1" w:rsidRPr="00F85111" w:rsidRDefault="00E51FE1" w:rsidP="00FD411D">
            <w:r w:rsidRPr="00100D51">
              <w:rPr>
                <w:b/>
                <w:bCs/>
              </w:rPr>
              <w:t>Excellent.</w:t>
            </w:r>
            <w:r w:rsidRPr="003E4A98">
              <w:t xml:space="preserve"> The response </w:t>
            </w:r>
            <w:r>
              <w:t xml:space="preserve">significantly </w:t>
            </w:r>
            <w:r w:rsidRPr="003E4A98">
              <w:t>exceeds the specification requirement</w:t>
            </w:r>
            <w:r>
              <w:t>.</w:t>
            </w:r>
          </w:p>
          <w:p w14:paraId="5CCCDB8B" w14:textId="77777777" w:rsidR="00E51FE1" w:rsidRPr="00F85111" w:rsidRDefault="00E51FE1" w:rsidP="00FD411D"/>
          <w:p w14:paraId="3A0F4308" w14:textId="77777777" w:rsidR="00E51FE1" w:rsidRPr="00F85111" w:rsidRDefault="00E51FE1" w:rsidP="00E51FE1">
            <w:pPr>
              <w:numPr>
                <w:ilvl w:val="0"/>
                <w:numId w:val="6"/>
              </w:numPr>
              <w:spacing w:line="240" w:lineRule="auto"/>
            </w:pPr>
            <w:r w:rsidRPr="00F85111">
              <w:t xml:space="preserve">Addresses all aspects of the question in an informed and comprehensive manner. </w:t>
            </w:r>
          </w:p>
          <w:p w14:paraId="768B5415" w14:textId="77777777" w:rsidR="00E51FE1" w:rsidRPr="00F85111" w:rsidRDefault="00E51FE1" w:rsidP="00E51FE1">
            <w:pPr>
              <w:numPr>
                <w:ilvl w:val="0"/>
                <w:numId w:val="6"/>
              </w:numPr>
              <w:spacing w:line="240" w:lineRule="auto"/>
            </w:pPr>
            <w:r w:rsidRPr="00F85111">
              <w:t>Demonstrates a thorough understanding of what is being asked.</w:t>
            </w:r>
          </w:p>
          <w:p w14:paraId="5A25A316" w14:textId="77777777" w:rsidR="00E51FE1" w:rsidRPr="00F85111" w:rsidRDefault="00E51FE1" w:rsidP="00E51FE1">
            <w:pPr>
              <w:numPr>
                <w:ilvl w:val="0"/>
                <w:numId w:val="6"/>
              </w:numPr>
              <w:spacing w:line="240" w:lineRule="auto"/>
            </w:pPr>
            <w:r w:rsidRPr="00F85111">
              <w:t>Provides evidence of how that understanding can be applied in practice.</w:t>
            </w:r>
          </w:p>
          <w:p w14:paraId="70EE6DC3" w14:textId="77777777" w:rsidR="00E51FE1" w:rsidRPr="00F85111" w:rsidRDefault="00E51FE1" w:rsidP="00E51FE1">
            <w:pPr>
              <w:numPr>
                <w:ilvl w:val="0"/>
                <w:numId w:val="6"/>
              </w:numPr>
              <w:spacing w:line="240" w:lineRule="auto"/>
            </w:pPr>
            <w:r w:rsidRPr="00F85111">
              <w:t>Offers full confidence that the Supplier will deliver the service in full</w:t>
            </w:r>
            <w:r>
              <w:t>.</w:t>
            </w:r>
          </w:p>
          <w:p w14:paraId="05F5CBD4" w14:textId="77777777" w:rsidR="00E51FE1" w:rsidRPr="00F85111" w:rsidRDefault="00E51FE1" w:rsidP="00E51FE1">
            <w:pPr>
              <w:numPr>
                <w:ilvl w:val="0"/>
                <w:numId w:val="6"/>
              </w:numPr>
              <w:spacing w:line="240" w:lineRule="auto"/>
            </w:pPr>
            <w:r w:rsidRPr="00F85111">
              <w:t xml:space="preserve">Addresses most areas of doubt and uncertainty; and </w:t>
            </w:r>
          </w:p>
          <w:p w14:paraId="41992C67" w14:textId="77777777" w:rsidR="00E51FE1" w:rsidRPr="00F85111" w:rsidRDefault="00E51FE1" w:rsidP="00E51FE1">
            <w:pPr>
              <w:numPr>
                <w:ilvl w:val="0"/>
                <w:numId w:val="6"/>
              </w:numPr>
              <w:spacing w:line="240" w:lineRule="auto"/>
            </w:pPr>
            <w:r w:rsidRPr="00F85111">
              <w:t>Provides certain, unambiguous commitments or statements of intent that permit reliance through translation into contractual terms</w:t>
            </w:r>
            <w:r>
              <w:t>.</w:t>
            </w:r>
            <w:r w:rsidRPr="00F85111">
              <w:t xml:space="preserve"> </w:t>
            </w:r>
          </w:p>
          <w:p w14:paraId="2C494196" w14:textId="77777777" w:rsidR="00E51FE1" w:rsidRPr="00F85111" w:rsidRDefault="00E51FE1" w:rsidP="00FD411D"/>
        </w:tc>
      </w:tr>
      <w:tr w:rsidR="00E51FE1" w:rsidRPr="00F85111" w14:paraId="334459D9" w14:textId="77777777" w:rsidTr="00FD411D">
        <w:trPr>
          <w:trHeight w:val="860"/>
        </w:trPr>
        <w:tc>
          <w:tcPr>
            <w:tcW w:w="1703" w:type="dxa"/>
          </w:tcPr>
          <w:p w14:paraId="0E41630E" w14:textId="77777777" w:rsidR="00E51FE1" w:rsidRPr="00537763" w:rsidRDefault="00E51FE1" w:rsidP="00FD411D">
            <w:pPr>
              <w:ind w:left="851"/>
              <w:rPr>
                <w:b/>
                <w:bCs/>
              </w:rPr>
            </w:pPr>
            <w:r w:rsidRPr="00537763">
              <w:rPr>
                <w:b/>
                <w:bCs/>
              </w:rPr>
              <w:t>4</w:t>
            </w:r>
          </w:p>
        </w:tc>
        <w:tc>
          <w:tcPr>
            <w:tcW w:w="7795" w:type="dxa"/>
          </w:tcPr>
          <w:p w14:paraId="7D81CBF3" w14:textId="77777777" w:rsidR="00E51FE1" w:rsidRPr="00F85111" w:rsidRDefault="00E51FE1" w:rsidP="00FD411D">
            <w:pPr>
              <w:ind w:left="851"/>
            </w:pPr>
          </w:p>
          <w:p w14:paraId="777A2E7F" w14:textId="77777777" w:rsidR="00E51FE1" w:rsidRPr="00F85111" w:rsidRDefault="00E51FE1" w:rsidP="00FD411D">
            <w:r w:rsidRPr="005433BC">
              <w:rPr>
                <w:b/>
                <w:bCs/>
              </w:rPr>
              <w:t>Good</w:t>
            </w:r>
            <w:r>
              <w:rPr>
                <w:b/>
                <w:bCs/>
              </w:rPr>
              <w:t>.</w:t>
            </w:r>
            <w:r w:rsidRPr="005433BC">
              <w:rPr>
                <w:b/>
                <w:bCs/>
              </w:rPr>
              <w:t xml:space="preserve"> </w:t>
            </w:r>
            <w:r w:rsidRPr="005433BC">
              <w:t xml:space="preserve">The response </w:t>
            </w:r>
            <w:r w:rsidRPr="00C64D00">
              <w:t>surpasses</w:t>
            </w:r>
            <w:r>
              <w:t xml:space="preserve"> </w:t>
            </w:r>
            <w:r w:rsidRPr="005433BC">
              <w:t>the specification requirement</w:t>
            </w:r>
            <w:r>
              <w:t>.</w:t>
            </w:r>
          </w:p>
          <w:p w14:paraId="2556BCD8" w14:textId="77777777" w:rsidR="00E51FE1" w:rsidRPr="00F85111" w:rsidRDefault="00E51FE1" w:rsidP="00FD411D"/>
          <w:p w14:paraId="0B9763F1" w14:textId="77777777" w:rsidR="00E51FE1" w:rsidRPr="00F85111" w:rsidRDefault="00E51FE1" w:rsidP="00E51FE1">
            <w:pPr>
              <w:numPr>
                <w:ilvl w:val="0"/>
                <w:numId w:val="11"/>
              </w:numPr>
              <w:spacing w:line="240" w:lineRule="auto"/>
            </w:pPr>
            <w:r w:rsidRPr="00F85111">
              <w:t>Addresses all aspects of the question and is generally of a good standard</w:t>
            </w:r>
            <w:r>
              <w:t>.</w:t>
            </w:r>
          </w:p>
          <w:p w14:paraId="49E1D43D" w14:textId="77777777" w:rsidR="00E51FE1" w:rsidRPr="00F85111" w:rsidRDefault="00E51FE1" w:rsidP="00E51FE1">
            <w:pPr>
              <w:numPr>
                <w:ilvl w:val="0"/>
                <w:numId w:val="11"/>
              </w:numPr>
              <w:spacing w:line="240" w:lineRule="auto"/>
            </w:pPr>
            <w:r w:rsidRPr="00F85111">
              <w:t>Demonstrates a good understanding of what is being asked</w:t>
            </w:r>
            <w:r>
              <w:t>.</w:t>
            </w:r>
          </w:p>
          <w:p w14:paraId="77981122" w14:textId="77777777" w:rsidR="00E51FE1" w:rsidRPr="00F85111" w:rsidRDefault="00E51FE1" w:rsidP="00E51FE1">
            <w:pPr>
              <w:numPr>
                <w:ilvl w:val="0"/>
                <w:numId w:val="11"/>
              </w:numPr>
              <w:spacing w:line="240" w:lineRule="auto"/>
            </w:pPr>
            <w:r w:rsidRPr="00F85111">
              <w:t>Provides a worked-up methodical approach</w:t>
            </w:r>
            <w:r>
              <w:t>.</w:t>
            </w:r>
          </w:p>
          <w:p w14:paraId="1FD6318D" w14:textId="77777777" w:rsidR="00E51FE1" w:rsidRPr="00F85111" w:rsidRDefault="00E51FE1" w:rsidP="00E51FE1">
            <w:pPr>
              <w:numPr>
                <w:ilvl w:val="0"/>
                <w:numId w:val="11"/>
              </w:numPr>
              <w:spacing w:line="240" w:lineRule="auto"/>
            </w:pPr>
            <w:r w:rsidRPr="00F85111">
              <w:t xml:space="preserve">Offers confidence that the Supplier will deliver the service in full </w:t>
            </w:r>
            <w:proofErr w:type="gramStart"/>
            <w:r w:rsidRPr="00F85111">
              <w:t>with</w:t>
            </w:r>
            <w:proofErr w:type="gramEnd"/>
            <w:r w:rsidRPr="00F85111">
              <w:t xml:space="preserve"> limited areas of doubt or uncertainty.</w:t>
            </w:r>
          </w:p>
          <w:p w14:paraId="7737ACC9" w14:textId="77777777" w:rsidR="00E51FE1" w:rsidRPr="00F85111" w:rsidRDefault="00E51FE1" w:rsidP="00E51FE1">
            <w:pPr>
              <w:numPr>
                <w:ilvl w:val="0"/>
                <w:numId w:val="11"/>
              </w:numPr>
              <w:spacing w:line="240" w:lineRule="auto"/>
            </w:pPr>
            <w:r w:rsidRPr="00F85111">
              <w:t xml:space="preserve">Addresses key areas of doubt and uncertainty; and </w:t>
            </w:r>
          </w:p>
          <w:p w14:paraId="2DEC8E8F" w14:textId="77777777" w:rsidR="00E51FE1" w:rsidRPr="00F85111" w:rsidRDefault="00E51FE1" w:rsidP="00E51FE1">
            <w:pPr>
              <w:numPr>
                <w:ilvl w:val="0"/>
                <w:numId w:val="11"/>
              </w:numPr>
              <w:spacing w:line="240" w:lineRule="auto"/>
            </w:pPr>
            <w:r w:rsidRPr="00F85111">
              <w:t>Provides commitments that can be translated well into contractual terms.</w:t>
            </w:r>
          </w:p>
          <w:p w14:paraId="6725E162" w14:textId="77777777" w:rsidR="00E51FE1" w:rsidRPr="00F85111" w:rsidRDefault="00E51FE1" w:rsidP="00FD411D">
            <w:pPr>
              <w:ind w:left="851"/>
            </w:pPr>
          </w:p>
        </w:tc>
      </w:tr>
      <w:tr w:rsidR="00E51FE1" w:rsidRPr="00F85111" w14:paraId="29E859DB" w14:textId="77777777" w:rsidTr="00FD411D">
        <w:trPr>
          <w:trHeight w:val="861"/>
        </w:trPr>
        <w:tc>
          <w:tcPr>
            <w:tcW w:w="1703" w:type="dxa"/>
          </w:tcPr>
          <w:p w14:paraId="6037AD3A" w14:textId="77777777" w:rsidR="00E51FE1" w:rsidRPr="00C64D00" w:rsidRDefault="00E51FE1" w:rsidP="00FD411D">
            <w:pPr>
              <w:ind w:left="851"/>
              <w:rPr>
                <w:b/>
                <w:bCs/>
              </w:rPr>
            </w:pPr>
            <w:r w:rsidRPr="00C64D00">
              <w:rPr>
                <w:b/>
                <w:bCs/>
              </w:rPr>
              <w:t>3</w:t>
            </w:r>
          </w:p>
        </w:tc>
        <w:tc>
          <w:tcPr>
            <w:tcW w:w="7795" w:type="dxa"/>
          </w:tcPr>
          <w:p w14:paraId="52FD6A47" w14:textId="77777777" w:rsidR="00E51FE1" w:rsidRPr="00F85111" w:rsidRDefault="00E51FE1" w:rsidP="00FD411D">
            <w:pPr>
              <w:ind w:left="851"/>
            </w:pPr>
          </w:p>
          <w:p w14:paraId="5EE30852" w14:textId="77777777" w:rsidR="00E51FE1" w:rsidRDefault="00E51FE1" w:rsidP="00FD411D">
            <w:r w:rsidRPr="00337411">
              <w:rPr>
                <w:b/>
                <w:bCs/>
              </w:rPr>
              <w:t>Meets Expectations</w:t>
            </w:r>
            <w:r w:rsidRPr="00337411">
              <w:t>.  The response is compliant</w:t>
            </w:r>
            <w:r>
              <w:t>.</w:t>
            </w:r>
          </w:p>
          <w:p w14:paraId="46C32C86" w14:textId="77777777" w:rsidR="00E51FE1" w:rsidRPr="00F85111" w:rsidRDefault="00E51FE1" w:rsidP="00FD411D"/>
          <w:p w14:paraId="488FD863" w14:textId="77777777" w:rsidR="00E51FE1" w:rsidRPr="00F85111" w:rsidRDefault="00E51FE1" w:rsidP="00E51FE1">
            <w:pPr>
              <w:numPr>
                <w:ilvl w:val="0"/>
                <w:numId w:val="7"/>
              </w:numPr>
              <w:spacing w:line="240" w:lineRule="auto"/>
            </w:pPr>
            <w:r w:rsidRPr="00F85111">
              <w:t>Addresses most of the question and is generally of a good standard but lacks substance or detail in some areas</w:t>
            </w:r>
            <w:r>
              <w:t>.</w:t>
            </w:r>
          </w:p>
          <w:p w14:paraId="516D2149" w14:textId="77777777" w:rsidR="00E51FE1" w:rsidRPr="00F85111" w:rsidRDefault="00E51FE1" w:rsidP="00E51FE1">
            <w:pPr>
              <w:numPr>
                <w:ilvl w:val="0"/>
                <w:numId w:val="7"/>
              </w:numPr>
              <w:spacing w:line="240" w:lineRule="auto"/>
            </w:pPr>
            <w:r w:rsidRPr="00F85111">
              <w:t>Demonstrates an understanding of what is being asked</w:t>
            </w:r>
            <w:r>
              <w:t>.</w:t>
            </w:r>
          </w:p>
          <w:p w14:paraId="62A2C6C2" w14:textId="77777777" w:rsidR="00E51FE1" w:rsidRPr="00F85111" w:rsidRDefault="00E51FE1" w:rsidP="00E51FE1">
            <w:pPr>
              <w:numPr>
                <w:ilvl w:val="0"/>
                <w:numId w:val="7"/>
              </w:numPr>
              <w:spacing w:line="240" w:lineRule="auto"/>
            </w:pPr>
            <w:r w:rsidRPr="00F85111">
              <w:t>Provides a satisfactory approach</w:t>
            </w:r>
            <w:r>
              <w:t>.</w:t>
            </w:r>
          </w:p>
          <w:p w14:paraId="19AFE722" w14:textId="77777777" w:rsidR="00E51FE1" w:rsidRPr="00F85111" w:rsidRDefault="00E51FE1" w:rsidP="00E51FE1">
            <w:pPr>
              <w:numPr>
                <w:ilvl w:val="0"/>
                <w:numId w:val="7"/>
              </w:numPr>
              <w:spacing w:line="240" w:lineRule="auto"/>
            </w:pPr>
            <w:r w:rsidRPr="00F85111">
              <w:t>Offers a general level of confidence that the Supplier will deliver the service (but with room for doubt in some areas)</w:t>
            </w:r>
            <w:r>
              <w:t>.</w:t>
            </w:r>
          </w:p>
          <w:p w14:paraId="0C42B0FD" w14:textId="77777777" w:rsidR="00E51FE1" w:rsidRPr="00F85111" w:rsidRDefault="00E51FE1" w:rsidP="00E51FE1">
            <w:pPr>
              <w:numPr>
                <w:ilvl w:val="0"/>
                <w:numId w:val="7"/>
              </w:numPr>
              <w:spacing w:line="240" w:lineRule="auto"/>
            </w:pPr>
            <w:r w:rsidRPr="00F85111">
              <w:t>Address some areas of doubt and uncertainty; and</w:t>
            </w:r>
          </w:p>
          <w:p w14:paraId="758C7EC6" w14:textId="77777777" w:rsidR="00E51FE1" w:rsidRPr="00F85111" w:rsidRDefault="00E51FE1" w:rsidP="00E51FE1">
            <w:pPr>
              <w:numPr>
                <w:ilvl w:val="0"/>
                <w:numId w:val="7"/>
              </w:numPr>
              <w:spacing w:line="240" w:lineRule="auto"/>
            </w:pPr>
            <w:r w:rsidRPr="00F85111">
              <w:t>Provides some commitments that can be translated well into contractual terms.</w:t>
            </w:r>
          </w:p>
        </w:tc>
      </w:tr>
      <w:tr w:rsidR="00E51FE1" w:rsidRPr="00F85111" w14:paraId="423005B8" w14:textId="77777777" w:rsidTr="00FD411D">
        <w:trPr>
          <w:trHeight w:val="861"/>
        </w:trPr>
        <w:tc>
          <w:tcPr>
            <w:tcW w:w="1703" w:type="dxa"/>
          </w:tcPr>
          <w:p w14:paraId="51CBFE00" w14:textId="77777777" w:rsidR="00E51FE1" w:rsidRPr="008D60D1" w:rsidRDefault="00E51FE1" w:rsidP="00FD411D">
            <w:pPr>
              <w:ind w:left="851"/>
              <w:rPr>
                <w:b/>
                <w:bCs/>
              </w:rPr>
            </w:pPr>
            <w:r w:rsidRPr="008D60D1">
              <w:rPr>
                <w:b/>
                <w:bCs/>
              </w:rPr>
              <w:t>2</w:t>
            </w:r>
          </w:p>
        </w:tc>
        <w:tc>
          <w:tcPr>
            <w:tcW w:w="7795" w:type="dxa"/>
          </w:tcPr>
          <w:p w14:paraId="19DC1EDE" w14:textId="77777777" w:rsidR="00E51FE1" w:rsidRPr="00F85111" w:rsidRDefault="00E51FE1" w:rsidP="00FD411D">
            <w:pPr>
              <w:ind w:left="851"/>
            </w:pPr>
          </w:p>
          <w:p w14:paraId="2C98EE76" w14:textId="77777777" w:rsidR="00E51FE1" w:rsidRDefault="00E51FE1" w:rsidP="00FD411D">
            <w:r w:rsidRPr="00594EE0">
              <w:rPr>
                <w:b/>
                <w:bCs/>
              </w:rPr>
              <w:t>Fair.</w:t>
            </w:r>
            <w:r w:rsidRPr="008D60D1">
              <w:t xml:space="preserve">  The response is</w:t>
            </w:r>
            <w:r>
              <w:t xml:space="preserve"> partially</w:t>
            </w:r>
            <w:r w:rsidRPr="008D60D1">
              <w:t xml:space="preserve"> compliant.</w:t>
            </w:r>
          </w:p>
          <w:p w14:paraId="0200E71C" w14:textId="77777777" w:rsidR="00E51FE1" w:rsidRPr="00F85111" w:rsidRDefault="00E51FE1" w:rsidP="00FD411D">
            <w:pPr>
              <w:ind w:left="851"/>
            </w:pPr>
          </w:p>
          <w:p w14:paraId="77AEC029" w14:textId="77777777" w:rsidR="00E51FE1" w:rsidRPr="00F85111" w:rsidRDefault="00E51FE1" w:rsidP="00E51FE1">
            <w:pPr>
              <w:numPr>
                <w:ilvl w:val="0"/>
                <w:numId w:val="1"/>
              </w:numPr>
              <w:spacing w:line="240" w:lineRule="auto"/>
            </w:pPr>
            <w:r w:rsidRPr="00F85111">
              <w:t xml:space="preserve">Addresses some of the question but </w:t>
            </w:r>
            <w:r w:rsidRPr="00F85111">
              <w:rPr>
                <w:i/>
              </w:rPr>
              <w:t xml:space="preserve">either </w:t>
            </w:r>
            <w:r w:rsidRPr="00F85111">
              <w:t xml:space="preserve">lacks relevant information and detail </w:t>
            </w:r>
            <w:r w:rsidRPr="00F85111">
              <w:rPr>
                <w:i/>
              </w:rPr>
              <w:t xml:space="preserve">or </w:t>
            </w:r>
            <w:r w:rsidRPr="00F85111">
              <w:t>lacks substance in a manner that would suggest the response is a “model answer”</w:t>
            </w:r>
            <w:r>
              <w:t>.</w:t>
            </w:r>
          </w:p>
          <w:p w14:paraId="060EDE6F" w14:textId="77777777" w:rsidR="00E51FE1" w:rsidRPr="00F85111" w:rsidRDefault="00E51FE1" w:rsidP="00E51FE1">
            <w:pPr>
              <w:numPr>
                <w:ilvl w:val="0"/>
                <w:numId w:val="1"/>
              </w:numPr>
              <w:spacing w:line="240" w:lineRule="auto"/>
            </w:pPr>
            <w:r w:rsidRPr="00F85111">
              <w:t>Demonstrates some understanding but with a lack of clarity in key areas.</w:t>
            </w:r>
          </w:p>
          <w:p w14:paraId="03780459" w14:textId="77777777" w:rsidR="00E51FE1" w:rsidRPr="00F85111" w:rsidRDefault="00E51FE1" w:rsidP="00E51FE1">
            <w:pPr>
              <w:numPr>
                <w:ilvl w:val="0"/>
                <w:numId w:val="1"/>
              </w:numPr>
              <w:spacing w:line="240" w:lineRule="auto"/>
            </w:pPr>
            <w:r w:rsidRPr="00F85111">
              <w:t>Provides an approach which is not wholly appropriate or viable or</w:t>
            </w:r>
            <w:r w:rsidRPr="00F85111">
              <w:rPr>
                <w:i/>
              </w:rPr>
              <w:t xml:space="preserve"> </w:t>
            </w:r>
            <w:r w:rsidRPr="00F85111">
              <w:t>lacks evidence</w:t>
            </w:r>
            <w:r>
              <w:t>.</w:t>
            </w:r>
          </w:p>
          <w:p w14:paraId="2E4B6A67" w14:textId="77777777" w:rsidR="00E51FE1" w:rsidRPr="00F85111" w:rsidRDefault="00E51FE1" w:rsidP="00E51FE1">
            <w:pPr>
              <w:numPr>
                <w:ilvl w:val="0"/>
                <w:numId w:val="1"/>
              </w:numPr>
              <w:spacing w:line="240" w:lineRule="auto"/>
            </w:pPr>
            <w:r w:rsidRPr="00F85111">
              <w:lastRenderedPageBreak/>
              <w:t>Shows that the level of confidence that the supplier can deliver does not outweigh the doubt</w:t>
            </w:r>
            <w:r>
              <w:t>.</w:t>
            </w:r>
          </w:p>
          <w:p w14:paraId="1E3DC15E" w14:textId="77777777" w:rsidR="00E51FE1" w:rsidRPr="00F85111" w:rsidRDefault="00E51FE1" w:rsidP="00E51FE1">
            <w:pPr>
              <w:numPr>
                <w:ilvl w:val="0"/>
                <w:numId w:val="1"/>
              </w:numPr>
              <w:spacing w:line="240" w:lineRule="auto"/>
            </w:pPr>
            <w:r w:rsidRPr="00F85111">
              <w:t>Does not address many areas of doubt and uncertainty, and not offer sufficient commitment (with doubt as to the extent to which would translate into contractual terms)</w:t>
            </w:r>
          </w:p>
        </w:tc>
      </w:tr>
      <w:tr w:rsidR="00E51FE1" w:rsidRPr="00F85111" w14:paraId="3CB31B74" w14:textId="77777777" w:rsidTr="00FD411D">
        <w:trPr>
          <w:trHeight w:val="861"/>
        </w:trPr>
        <w:tc>
          <w:tcPr>
            <w:tcW w:w="1703" w:type="dxa"/>
          </w:tcPr>
          <w:p w14:paraId="47584420" w14:textId="77777777" w:rsidR="00E51FE1" w:rsidRPr="00594EE0" w:rsidRDefault="00E51FE1" w:rsidP="00FD411D">
            <w:pPr>
              <w:ind w:left="851"/>
              <w:rPr>
                <w:b/>
                <w:bCs/>
              </w:rPr>
            </w:pPr>
            <w:r w:rsidRPr="00594EE0">
              <w:rPr>
                <w:b/>
                <w:bCs/>
              </w:rPr>
              <w:lastRenderedPageBreak/>
              <w:t>1</w:t>
            </w:r>
          </w:p>
        </w:tc>
        <w:tc>
          <w:tcPr>
            <w:tcW w:w="7795" w:type="dxa"/>
          </w:tcPr>
          <w:p w14:paraId="203A6920" w14:textId="77777777" w:rsidR="00E51FE1" w:rsidRPr="00F85111" w:rsidRDefault="00E51FE1" w:rsidP="00FD411D">
            <w:pPr>
              <w:ind w:left="851"/>
            </w:pPr>
          </w:p>
          <w:p w14:paraId="7BDFC0DF" w14:textId="77777777" w:rsidR="00E51FE1" w:rsidRPr="00F85111" w:rsidRDefault="00E51FE1" w:rsidP="00FD411D">
            <w:r w:rsidRPr="00E06DE6">
              <w:rPr>
                <w:b/>
                <w:bCs/>
              </w:rPr>
              <w:t>Poor.</w:t>
            </w:r>
            <w:r w:rsidRPr="00E06DE6">
              <w:t xml:space="preserve"> The response is partially compliant, but with </w:t>
            </w:r>
            <w:r>
              <w:t>significant</w:t>
            </w:r>
            <w:r w:rsidRPr="00E06DE6">
              <w:t xml:space="preserve"> deficiencies</w:t>
            </w:r>
            <w:r>
              <w:t>.</w:t>
            </w:r>
          </w:p>
          <w:p w14:paraId="51F71975" w14:textId="77777777" w:rsidR="00E51FE1" w:rsidRPr="00F85111" w:rsidRDefault="00E51FE1" w:rsidP="00FD411D">
            <w:pPr>
              <w:ind w:left="851"/>
            </w:pPr>
          </w:p>
          <w:p w14:paraId="0F986D75" w14:textId="77777777" w:rsidR="00E51FE1" w:rsidRPr="00F85111" w:rsidRDefault="00E51FE1" w:rsidP="00E51FE1">
            <w:pPr>
              <w:numPr>
                <w:ilvl w:val="0"/>
                <w:numId w:val="8"/>
              </w:numPr>
              <w:spacing w:line="240" w:lineRule="auto"/>
            </w:pPr>
            <w:r w:rsidRPr="00F85111">
              <w:t>Does not address the question or has omissions</w:t>
            </w:r>
            <w:r>
              <w:t>.</w:t>
            </w:r>
          </w:p>
          <w:p w14:paraId="65ABCDB6" w14:textId="77777777" w:rsidR="00E51FE1" w:rsidRPr="00F85111" w:rsidRDefault="00E51FE1" w:rsidP="00E51FE1">
            <w:pPr>
              <w:numPr>
                <w:ilvl w:val="0"/>
                <w:numId w:val="8"/>
              </w:numPr>
              <w:spacing w:line="240" w:lineRule="auto"/>
            </w:pPr>
            <w:r w:rsidRPr="00F85111">
              <w:t>Lacks understanding in significant areas</w:t>
            </w:r>
            <w:r>
              <w:t>.</w:t>
            </w:r>
          </w:p>
          <w:p w14:paraId="0AFF9F67" w14:textId="77777777" w:rsidR="00E51FE1" w:rsidRPr="00F85111" w:rsidRDefault="00E51FE1" w:rsidP="00E51FE1">
            <w:pPr>
              <w:numPr>
                <w:ilvl w:val="0"/>
                <w:numId w:val="8"/>
              </w:numPr>
              <w:spacing w:line="240" w:lineRule="auto"/>
            </w:pPr>
            <w:r w:rsidRPr="00F85111">
              <w:t>Provides an approach which has gaps or creates concerns</w:t>
            </w:r>
            <w:r>
              <w:t>.</w:t>
            </w:r>
          </w:p>
          <w:p w14:paraId="0B92F58F" w14:textId="77777777" w:rsidR="00E51FE1" w:rsidRPr="00F85111" w:rsidRDefault="00E51FE1" w:rsidP="00E51FE1">
            <w:pPr>
              <w:numPr>
                <w:ilvl w:val="0"/>
                <w:numId w:val="8"/>
              </w:numPr>
              <w:spacing w:line="240" w:lineRule="auto"/>
            </w:pPr>
            <w:r w:rsidRPr="00F85111">
              <w:t>Shows that the level of confidence that the supplier can deliver is low</w:t>
            </w:r>
            <w:r>
              <w:t>.</w:t>
            </w:r>
          </w:p>
          <w:p w14:paraId="1FE318D6" w14:textId="77777777" w:rsidR="00E51FE1" w:rsidRPr="00F85111" w:rsidRDefault="00E51FE1" w:rsidP="00E51FE1">
            <w:pPr>
              <w:numPr>
                <w:ilvl w:val="0"/>
                <w:numId w:val="8"/>
              </w:numPr>
              <w:spacing w:line="240" w:lineRule="auto"/>
            </w:pPr>
            <w:r w:rsidRPr="00F85111">
              <w:t>Creates uncertainty; and</w:t>
            </w:r>
          </w:p>
          <w:p w14:paraId="663C91D2" w14:textId="77777777" w:rsidR="00E51FE1" w:rsidRPr="00F85111" w:rsidRDefault="00E51FE1" w:rsidP="00E51FE1">
            <w:pPr>
              <w:numPr>
                <w:ilvl w:val="0"/>
                <w:numId w:val="8"/>
              </w:numPr>
              <w:spacing w:line="240" w:lineRule="auto"/>
            </w:pPr>
            <w:r w:rsidRPr="00F85111">
              <w:t xml:space="preserve"> Displays significant lack of commitment (with doubt as to the extent to which would translate into contractual terms)</w:t>
            </w:r>
          </w:p>
        </w:tc>
      </w:tr>
      <w:tr w:rsidR="00E51FE1" w:rsidRPr="00F85111" w14:paraId="59C70E7F" w14:textId="77777777" w:rsidTr="00FD411D">
        <w:trPr>
          <w:trHeight w:val="861"/>
        </w:trPr>
        <w:tc>
          <w:tcPr>
            <w:tcW w:w="1703" w:type="dxa"/>
          </w:tcPr>
          <w:p w14:paraId="3E30F5C6" w14:textId="77777777" w:rsidR="00E51FE1" w:rsidRPr="000A7B42" w:rsidRDefault="00E51FE1" w:rsidP="00FD411D">
            <w:pPr>
              <w:ind w:left="851"/>
              <w:rPr>
                <w:b/>
                <w:bCs/>
              </w:rPr>
            </w:pPr>
            <w:r w:rsidRPr="000A7B42">
              <w:rPr>
                <w:b/>
                <w:bCs/>
              </w:rPr>
              <w:t>0</w:t>
            </w:r>
          </w:p>
        </w:tc>
        <w:tc>
          <w:tcPr>
            <w:tcW w:w="7795" w:type="dxa"/>
          </w:tcPr>
          <w:p w14:paraId="77519574" w14:textId="77777777" w:rsidR="00E51FE1" w:rsidRPr="00F85111" w:rsidRDefault="00E51FE1" w:rsidP="00FD411D">
            <w:pPr>
              <w:ind w:left="851"/>
            </w:pPr>
          </w:p>
          <w:p w14:paraId="0FDF6BE5" w14:textId="77777777" w:rsidR="00E51FE1" w:rsidRPr="00FC3300" w:rsidRDefault="00E51FE1" w:rsidP="00FD411D">
            <w:pPr>
              <w:rPr>
                <w:b/>
                <w:bCs/>
              </w:rPr>
            </w:pPr>
            <w:r w:rsidRPr="00FC3300">
              <w:rPr>
                <w:b/>
                <w:bCs/>
              </w:rPr>
              <w:t xml:space="preserve">Unacceptable Response. </w:t>
            </w:r>
          </w:p>
          <w:p w14:paraId="093AE146" w14:textId="77777777" w:rsidR="00E51FE1" w:rsidRPr="00F85111" w:rsidRDefault="00E51FE1" w:rsidP="00FD411D">
            <w:pPr>
              <w:ind w:left="851"/>
            </w:pPr>
          </w:p>
          <w:p w14:paraId="32E0ECEF" w14:textId="77777777" w:rsidR="00E51FE1" w:rsidRPr="00F85111" w:rsidRDefault="00E51FE1" w:rsidP="00E51FE1">
            <w:pPr>
              <w:numPr>
                <w:ilvl w:val="0"/>
                <w:numId w:val="18"/>
              </w:numPr>
              <w:spacing w:line="240" w:lineRule="auto"/>
            </w:pPr>
            <w:r w:rsidRPr="00F85111">
              <w:t>Provides no response or omissions/oversights that prevent scoring</w:t>
            </w:r>
            <w:r>
              <w:t>.</w:t>
            </w:r>
          </w:p>
          <w:p w14:paraId="79EE50A2" w14:textId="77777777" w:rsidR="00E51FE1" w:rsidRPr="00F85111" w:rsidRDefault="00E51FE1" w:rsidP="00E51FE1">
            <w:pPr>
              <w:numPr>
                <w:ilvl w:val="0"/>
                <w:numId w:val="18"/>
              </w:numPr>
              <w:spacing w:line="240" w:lineRule="auto"/>
            </w:pPr>
            <w:r w:rsidRPr="00F85111">
              <w:t>Refuses to deliver the requirement; and</w:t>
            </w:r>
          </w:p>
          <w:p w14:paraId="46983F74" w14:textId="77777777" w:rsidR="00E51FE1" w:rsidRPr="00F85111" w:rsidRDefault="00E51FE1" w:rsidP="00E51FE1">
            <w:pPr>
              <w:numPr>
                <w:ilvl w:val="0"/>
                <w:numId w:val="18"/>
              </w:numPr>
              <w:spacing w:line="240" w:lineRule="auto"/>
            </w:pPr>
            <w:r w:rsidRPr="00F85111">
              <w:t>Creates concerns so significant that the response would be detrimental to the interests of the Department</w:t>
            </w:r>
            <w:r w:rsidRPr="00F85111">
              <w:tab/>
            </w:r>
          </w:p>
        </w:tc>
      </w:tr>
    </w:tbl>
    <w:p w14:paraId="72CC2F43" w14:textId="77777777" w:rsidR="0019425F" w:rsidRDefault="0019425F" w:rsidP="0019425F">
      <w:pPr>
        <w:spacing w:before="120" w:after="120"/>
        <w:jc w:val="both"/>
      </w:pPr>
    </w:p>
    <w:p w14:paraId="1E3E20EB" w14:textId="5CE076F1" w:rsidR="0019425F" w:rsidRPr="0019425F" w:rsidRDefault="0019425F" w:rsidP="008724AA">
      <w:pPr>
        <w:pStyle w:val="Heading1"/>
        <w:numPr>
          <w:ilvl w:val="0"/>
          <w:numId w:val="19"/>
        </w:numPr>
      </w:pPr>
      <w:bookmarkStart w:id="11" w:name="_Toc137708025"/>
      <w:r w:rsidRPr="0019425F">
        <w:t>RFP</w:t>
      </w:r>
      <w:r w:rsidR="002E2BC0">
        <w:t xml:space="preserve"> AWARD</w:t>
      </w:r>
      <w:bookmarkEnd w:id="11"/>
    </w:p>
    <w:p w14:paraId="50818959" w14:textId="77777777" w:rsidR="0019425F" w:rsidRPr="00D471B0" w:rsidRDefault="0019425F" w:rsidP="0019425F">
      <w:pPr>
        <w:spacing w:before="120" w:after="120"/>
      </w:pPr>
    </w:p>
    <w:p w14:paraId="66738070" w14:textId="3C74064A" w:rsidR="0019425F" w:rsidRDefault="00D1463E" w:rsidP="00D1463E">
      <w:pPr>
        <w:spacing w:before="120" w:after="120"/>
        <w:ind w:left="709"/>
        <w:jc w:val="both"/>
      </w:pPr>
      <w:r w:rsidRPr="00D1463E">
        <w:t>The agreement will be awarded in its entirety defined by this RFP to the winning Supplier.  To determine this, the Supplier with the highest combined price and quality score will be awarded the status of Preferred Supplier</w:t>
      </w:r>
    </w:p>
    <w:p w14:paraId="1BB83ED0" w14:textId="77777777" w:rsidR="002E2BC0" w:rsidRDefault="002E2BC0" w:rsidP="00D1463E">
      <w:pPr>
        <w:spacing w:before="120" w:after="120"/>
        <w:ind w:left="709"/>
        <w:jc w:val="both"/>
      </w:pPr>
    </w:p>
    <w:tbl>
      <w:tblPr>
        <w:tblW w:w="0" w:type="auto"/>
        <w:tblInd w:w="605" w:type="dxa"/>
        <w:tblCellMar>
          <w:top w:w="15" w:type="dxa"/>
          <w:left w:w="15" w:type="dxa"/>
          <w:bottom w:w="15" w:type="dxa"/>
          <w:right w:w="15" w:type="dxa"/>
        </w:tblCellMar>
        <w:tblLook w:val="04A0" w:firstRow="1" w:lastRow="0" w:firstColumn="1" w:lastColumn="0" w:noHBand="0" w:noVBand="1"/>
      </w:tblPr>
      <w:tblGrid>
        <w:gridCol w:w="3775"/>
        <w:gridCol w:w="1329"/>
        <w:gridCol w:w="3029"/>
      </w:tblGrid>
      <w:tr w:rsidR="0019425F" w:rsidRPr="002A14BD" w14:paraId="1403257B" w14:textId="77777777" w:rsidTr="00FD411D">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1335C8" w14:textId="1A9E217F" w:rsidR="0019425F" w:rsidRPr="002A14BD" w:rsidRDefault="0019425F" w:rsidP="00FD411D">
            <w:pPr>
              <w:jc w:val="center"/>
              <w:rPr>
                <w:highlight w:val="yellow"/>
              </w:rPr>
            </w:pPr>
            <w:r w:rsidRPr="002A14BD">
              <w:rPr>
                <w:b/>
                <w:bCs/>
                <w:color w:val="000000"/>
                <w:highlight w:val="yellow"/>
              </w:rPr>
              <w:t>Award calculation</w:t>
            </w:r>
          </w:p>
        </w:tc>
      </w:tr>
      <w:tr w:rsidR="0019425F" w:rsidRPr="002A14BD" w14:paraId="05258B26" w14:textId="77777777" w:rsidTr="00FD411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C1A1D8" w14:textId="77777777" w:rsidR="0019425F" w:rsidRPr="002A14BD" w:rsidRDefault="0019425F" w:rsidP="00FD411D">
            <w:pPr>
              <w:rPr>
                <w:highlight w:val="yellow"/>
              </w:rPr>
            </w:pPr>
            <w:r w:rsidRPr="00F8673D">
              <w:rPr>
                <w:highlight w:val="yellow"/>
              </w:rPr>
              <w:t>Commercials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6AC438" w14:textId="5F8FBC94" w:rsidR="0019425F" w:rsidRPr="002A14BD" w:rsidRDefault="002E4BB9" w:rsidP="00FD411D">
            <w:pPr>
              <w:rPr>
                <w:highlight w:val="yellow"/>
              </w:rPr>
            </w:pPr>
            <w:r>
              <w:rPr>
                <w:color w:val="000000"/>
                <w:highlight w:val="yellow"/>
              </w:rPr>
              <w:t>6</w:t>
            </w:r>
            <w:r w:rsidR="0019425F" w:rsidRPr="002A14BD">
              <w:rPr>
                <w:color w:val="000000"/>
                <w:highlight w:val="yellow"/>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hideMark/>
          </w:tcPr>
          <w:p w14:paraId="2CF66FA3" w14:textId="77777777" w:rsidR="0019425F" w:rsidRPr="002A14BD" w:rsidRDefault="0019425F" w:rsidP="00FD411D">
            <w:pPr>
              <w:rPr>
                <w:highlight w:val="yellow"/>
              </w:rPr>
            </w:pPr>
            <w:r w:rsidRPr="00F8673D">
              <w:rPr>
                <w:highlight w:val="yellow"/>
              </w:rPr>
              <w:t>Pricing and contract evaluation</w:t>
            </w:r>
          </w:p>
        </w:tc>
      </w:tr>
      <w:tr w:rsidR="0019425F" w:rsidRPr="002A14BD" w14:paraId="66BB4BB2" w14:textId="77777777" w:rsidTr="00FD411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57D67F" w14:textId="77777777" w:rsidR="0019425F" w:rsidRPr="002A14BD" w:rsidRDefault="0019425F" w:rsidP="00FD411D">
            <w:pPr>
              <w:rPr>
                <w:highlight w:val="yellow"/>
              </w:rPr>
            </w:pPr>
            <w:r w:rsidRPr="00F8673D">
              <w:rPr>
                <w:color w:val="000000"/>
                <w:highlight w:val="yellow"/>
              </w:rPr>
              <w:t>Service Capability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CC87A0" w14:textId="1573FD21" w:rsidR="0019425F" w:rsidRPr="002A14BD" w:rsidRDefault="002E4BB9" w:rsidP="00FD411D">
            <w:pPr>
              <w:rPr>
                <w:highlight w:val="yellow"/>
              </w:rPr>
            </w:pPr>
            <w:r>
              <w:rPr>
                <w:color w:val="000000"/>
                <w:highlight w:val="yellow"/>
              </w:rPr>
              <w:t>3</w:t>
            </w:r>
            <w:r w:rsidR="0019425F" w:rsidRPr="002A14BD">
              <w:rPr>
                <w:color w:val="000000"/>
                <w:highlight w:val="yellow"/>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617BD585" w14:textId="77777777" w:rsidR="0019425F" w:rsidRPr="002A14BD" w:rsidRDefault="0019425F" w:rsidP="00FD411D">
            <w:pPr>
              <w:rPr>
                <w:highlight w:val="yellow"/>
              </w:rPr>
            </w:pPr>
          </w:p>
        </w:tc>
      </w:tr>
      <w:tr w:rsidR="00765FC3" w:rsidRPr="002A14BD" w14:paraId="47A2CECF" w14:textId="77777777" w:rsidTr="00FD411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A21CC1" w14:textId="19A050EF" w:rsidR="00765FC3" w:rsidRPr="00F8673D" w:rsidRDefault="00B832F6" w:rsidP="00FD411D">
            <w:pPr>
              <w:rPr>
                <w:color w:val="000000"/>
                <w:highlight w:val="yellow"/>
              </w:rPr>
            </w:pPr>
            <w:r w:rsidRPr="00B832F6">
              <w:rPr>
                <w:color w:val="000000"/>
                <w:highlight w:val="yellow"/>
              </w:rPr>
              <w:t>Contract Review – Ease of Business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35CD63" w14:textId="7ACC60E4" w:rsidR="00765FC3" w:rsidRPr="002A14BD" w:rsidRDefault="001B12C4" w:rsidP="00FD411D">
            <w:pPr>
              <w:rPr>
                <w:color w:val="000000"/>
                <w:highlight w:val="yellow"/>
              </w:rPr>
            </w:pPr>
            <w:r>
              <w:rPr>
                <w:color w:val="000000"/>
                <w:highlight w:val="yellow"/>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00152E6D" w14:textId="77777777" w:rsidR="00765FC3" w:rsidRPr="002A14BD" w:rsidRDefault="00765FC3" w:rsidP="00FD411D">
            <w:pPr>
              <w:rPr>
                <w:highlight w:val="yellow"/>
              </w:rPr>
            </w:pPr>
          </w:p>
        </w:tc>
      </w:tr>
      <w:tr w:rsidR="0019425F" w:rsidRPr="002A14BD" w14:paraId="59A2D299" w14:textId="77777777" w:rsidTr="00FD411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053826" w14:textId="77777777" w:rsidR="0019425F" w:rsidRPr="002A14BD" w:rsidRDefault="0019425F" w:rsidP="00FD411D">
            <w:pPr>
              <w:rPr>
                <w:highlight w:val="yellow"/>
              </w:rPr>
            </w:pPr>
            <w:r w:rsidRPr="00F8673D">
              <w:rPr>
                <w:color w:val="000000"/>
                <w:highlight w:val="yellow"/>
              </w:rPr>
              <w:t>Presentation</w:t>
            </w:r>
            <w:r w:rsidRPr="002A14BD">
              <w:rPr>
                <w:color w:val="000000"/>
                <w:highlight w:val="yellow"/>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480C8E" w14:textId="595C13BA" w:rsidR="0019425F" w:rsidRPr="002A14BD" w:rsidRDefault="001B12C4" w:rsidP="00FD411D">
            <w:pPr>
              <w:rPr>
                <w:highlight w:val="yellow"/>
              </w:rPr>
            </w:pPr>
            <w:r>
              <w:rPr>
                <w:color w:val="000000"/>
                <w:highlight w:val="yellow"/>
              </w:rPr>
              <w:t>5</w:t>
            </w:r>
            <w:r w:rsidR="0019425F" w:rsidRPr="002A14BD">
              <w:rPr>
                <w:color w:val="000000"/>
                <w:highlight w:val="yellow"/>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60167C13" w14:textId="77777777" w:rsidR="0019425F" w:rsidRPr="002A14BD" w:rsidRDefault="0019425F" w:rsidP="00FD411D">
            <w:pPr>
              <w:rPr>
                <w:highlight w:val="yellow"/>
              </w:rPr>
            </w:pPr>
          </w:p>
        </w:tc>
      </w:tr>
      <w:tr w:rsidR="0019425F" w:rsidRPr="002A14BD" w14:paraId="2C2F6A9A" w14:textId="77777777" w:rsidTr="00FD411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760E6C" w14:textId="77777777" w:rsidR="0019425F" w:rsidRPr="002A14BD" w:rsidRDefault="0019425F" w:rsidP="00FD411D">
            <w:pPr>
              <w:rPr>
                <w:highlight w:val="yellow"/>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143315" w14:textId="77777777" w:rsidR="0019425F" w:rsidRPr="002A14BD" w:rsidRDefault="0019425F" w:rsidP="00FD411D">
            <w:r w:rsidRPr="002A14BD">
              <w:rPr>
                <w:color w:val="000000"/>
                <w:highlight w:val="yellow"/>
              </w:rPr>
              <w:t>Total 100%</w:t>
            </w:r>
          </w:p>
        </w:tc>
        <w:tc>
          <w:tcPr>
            <w:tcW w:w="0" w:type="auto"/>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hideMark/>
          </w:tcPr>
          <w:p w14:paraId="43F86B0B" w14:textId="77777777" w:rsidR="0019425F" w:rsidRPr="002A14BD" w:rsidRDefault="0019425F" w:rsidP="00FD411D"/>
        </w:tc>
      </w:tr>
    </w:tbl>
    <w:p w14:paraId="3219551C" w14:textId="77777777" w:rsidR="0019425F" w:rsidRDefault="0019425F" w:rsidP="0019425F">
      <w:pPr>
        <w:spacing w:before="120" w:after="120"/>
        <w:jc w:val="both"/>
      </w:pPr>
    </w:p>
    <w:p w14:paraId="4F1FD650" w14:textId="77777777" w:rsidR="0019425F" w:rsidRDefault="0019425F">
      <w:pPr>
        <w:spacing w:before="120" w:after="120" w:line="240" w:lineRule="auto"/>
        <w:jc w:val="both"/>
        <w:sectPr w:rsidR="0019425F">
          <w:headerReference w:type="default" r:id="rId8"/>
          <w:footerReference w:type="default" r:id="rId9"/>
          <w:pgSz w:w="11909" w:h="16834"/>
          <w:pgMar w:top="1440" w:right="1440" w:bottom="1440" w:left="1440" w:header="720" w:footer="720" w:gutter="0"/>
          <w:pgNumType w:start="1"/>
          <w:cols w:space="720"/>
        </w:sectPr>
      </w:pPr>
    </w:p>
    <w:p w14:paraId="6D7D7905" w14:textId="77777777" w:rsidR="00D500E2" w:rsidRDefault="00D500E2" w:rsidP="00DA44B9">
      <w:pPr>
        <w:spacing w:before="120" w:after="120" w:line="240" w:lineRule="auto"/>
        <w:jc w:val="both"/>
      </w:pPr>
    </w:p>
    <w:p w14:paraId="2F5483A1" w14:textId="4B7CE300" w:rsidR="00D500E2" w:rsidRPr="009C5910" w:rsidRDefault="00013130" w:rsidP="008724AA">
      <w:pPr>
        <w:pStyle w:val="Heading1"/>
        <w:numPr>
          <w:ilvl w:val="0"/>
          <w:numId w:val="19"/>
        </w:numPr>
      </w:pPr>
      <w:bookmarkStart w:id="12" w:name="_Toc137708026"/>
      <w:r w:rsidRPr="009C5910">
        <w:t>RFP DECLARATION</w:t>
      </w:r>
      <w:bookmarkEnd w:id="12"/>
    </w:p>
    <w:p w14:paraId="584A90E0" w14:textId="77777777" w:rsidR="00D500E2" w:rsidRDefault="00D500E2">
      <w:pPr>
        <w:spacing w:line="240" w:lineRule="auto"/>
      </w:pPr>
    </w:p>
    <w:p w14:paraId="3FA4D5F7" w14:textId="77777777" w:rsidR="00D500E2" w:rsidRDefault="00D500E2">
      <w:pPr>
        <w:spacing w:line="240" w:lineRule="auto"/>
        <w:rPr>
          <w:u w:val="single"/>
        </w:rPr>
      </w:pPr>
    </w:p>
    <w:p w14:paraId="31B1307C" w14:textId="22D4CFF4" w:rsidR="00D500E2" w:rsidRDefault="008B358A" w:rsidP="009C5910">
      <w:pPr>
        <w:spacing w:line="240" w:lineRule="auto"/>
        <w:ind w:left="851"/>
      </w:pPr>
      <w:r>
        <w:t xml:space="preserve">This section outlines how the offer from the </w:t>
      </w:r>
      <w:r w:rsidR="00477948">
        <w:t>Supplier</w:t>
      </w:r>
      <w:r>
        <w:t xml:space="preserve"> is to be constructed. Please return this </w:t>
      </w:r>
      <w:r w:rsidR="00B202DC">
        <w:t>RFP</w:t>
      </w:r>
      <w:r>
        <w:t xml:space="preserve"> Declaration along with your </w:t>
      </w:r>
      <w:r w:rsidR="00B202DC">
        <w:t>RFP response</w:t>
      </w:r>
      <w:r>
        <w:t xml:space="preserve"> and retain a copy for your records. </w:t>
      </w:r>
    </w:p>
    <w:p w14:paraId="759DD105" w14:textId="77777777" w:rsidR="00D500E2" w:rsidRDefault="008B358A" w:rsidP="009C5910">
      <w:pPr>
        <w:spacing w:line="240" w:lineRule="auto"/>
        <w:ind w:left="851"/>
      </w:pPr>
      <w:r>
        <w:t xml:space="preserve"> </w:t>
      </w:r>
    </w:p>
    <w:p w14:paraId="4268B410" w14:textId="629D2BD3" w:rsidR="00D500E2" w:rsidRDefault="008B358A" w:rsidP="009C5910">
      <w:pPr>
        <w:tabs>
          <w:tab w:val="left" w:pos="426"/>
        </w:tabs>
        <w:spacing w:after="120" w:line="300" w:lineRule="auto"/>
        <w:ind w:left="851"/>
        <w:jc w:val="both"/>
      </w:pPr>
      <w:r>
        <w:t xml:space="preserve">Having examined the </w:t>
      </w:r>
      <w:r w:rsidR="00186C50">
        <w:t>RFP</w:t>
      </w:r>
      <w:r>
        <w:t xml:space="preserve"> email, the Instructions to </w:t>
      </w:r>
      <w:r w:rsidR="00477948">
        <w:t>Supplier</w:t>
      </w:r>
      <w:r>
        <w:t xml:space="preserve">s, the Information Required </w:t>
      </w:r>
      <w:proofErr w:type="gramStart"/>
      <w:r>
        <w:t>From</w:t>
      </w:r>
      <w:proofErr w:type="gramEnd"/>
      <w:r>
        <w:t xml:space="preserve"> </w:t>
      </w:r>
      <w:r w:rsidR="00477948">
        <w:t>Supplier</w:t>
      </w:r>
      <w:r>
        <w:t xml:space="preserve">s, the Conditions of Contract, the Specification and this Form of </w:t>
      </w:r>
      <w:r w:rsidR="00B202DC">
        <w:t>RFP</w:t>
      </w:r>
      <w:r>
        <w:t xml:space="preserve"> (the “</w:t>
      </w:r>
      <w:r w:rsidR="00B202DC">
        <w:t>RFP</w:t>
      </w:r>
      <w:r>
        <w:t xml:space="preserve"> Documents”), we offer to supply all/part of (delete as applicable) the goods, services or works specified in these </w:t>
      </w:r>
      <w:r w:rsidR="00B202DC">
        <w:t>RFP</w:t>
      </w:r>
      <w:r>
        <w:t xml:space="preserve"> Documents.</w:t>
      </w:r>
    </w:p>
    <w:p w14:paraId="45D09E68" w14:textId="3014C7C1" w:rsidR="00D500E2" w:rsidRDefault="008B358A" w:rsidP="009C5910">
      <w:pPr>
        <w:tabs>
          <w:tab w:val="left" w:pos="426"/>
        </w:tabs>
        <w:spacing w:after="120" w:line="300" w:lineRule="auto"/>
        <w:ind w:left="851"/>
        <w:jc w:val="both"/>
      </w:pPr>
      <w:r>
        <w:t xml:space="preserve">We undertake if selected, to perform the contract in accordance with </w:t>
      </w:r>
      <w:r w:rsidR="00186C50">
        <w:t>the RFP</w:t>
      </w:r>
      <w:r>
        <w:t xml:space="preserve"> Documents, including the Conditions of Contract contained herein.</w:t>
      </w:r>
    </w:p>
    <w:p w14:paraId="6F59D864" w14:textId="232B212F" w:rsidR="00D500E2" w:rsidRDefault="008B358A" w:rsidP="009C5910">
      <w:pPr>
        <w:tabs>
          <w:tab w:val="left" w:pos="426"/>
        </w:tabs>
        <w:spacing w:after="120" w:line="300" w:lineRule="auto"/>
        <w:ind w:left="851"/>
        <w:jc w:val="both"/>
      </w:pPr>
      <w:r>
        <w:t xml:space="preserve">We agree that this </w:t>
      </w:r>
      <w:r w:rsidR="00B202DC">
        <w:t>RFP</w:t>
      </w:r>
      <w:r>
        <w:t xml:space="preserve"> shall remain open for acceptance by </w:t>
      </w:r>
      <w:r w:rsidRPr="00875AD4">
        <w:rPr>
          <w:highlight w:val="yellow"/>
        </w:rPr>
        <w:t>[INSERT COMPANY]</w:t>
      </w:r>
      <w:r>
        <w:t xml:space="preserve"> for 180 days from the date stipulated for the return of </w:t>
      </w:r>
      <w:r w:rsidR="00477948">
        <w:t>RFP responses</w:t>
      </w:r>
      <w:r>
        <w:t>.</w:t>
      </w:r>
    </w:p>
    <w:p w14:paraId="64CF61A6" w14:textId="74FAC807" w:rsidR="00D500E2" w:rsidRDefault="008B358A" w:rsidP="009C5910">
      <w:pPr>
        <w:tabs>
          <w:tab w:val="left" w:pos="426"/>
        </w:tabs>
        <w:spacing w:after="120" w:line="300" w:lineRule="auto"/>
        <w:ind w:left="851"/>
        <w:jc w:val="both"/>
      </w:pPr>
      <w:r>
        <w:t xml:space="preserve">We understand that you are not bound to accept the lowest, or any </w:t>
      </w:r>
      <w:r w:rsidR="00B202DC">
        <w:t>RFP</w:t>
      </w:r>
      <w:r>
        <w:t xml:space="preserve"> you may receive.</w:t>
      </w:r>
    </w:p>
    <w:p w14:paraId="02E1F7BF" w14:textId="5C99D1B8" w:rsidR="00D500E2" w:rsidRDefault="008B358A" w:rsidP="009C5910">
      <w:pPr>
        <w:tabs>
          <w:tab w:val="left" w:pos="426"/>
        </w:tabs>
        <w:spacing w:after="120" w:line="300" w:lineRule="auto"/>
        <w:ind w:left="851"/>
        <w:jc w:val="both"/>
      </w:pPr>
      <w:r>
        <w:t xml:space="preserve">We certify that this is a bona fide </w:t>
      </w:r>
      <w:r w:rsidR="00B202DC">
        <w:t>RFP</w:t>
      </w:r>
      <w:r>
        <w:t xml:space="preserve">, and that we have not fixed or adjusted the amount of </w:t>
      </w:r>
      <w:r w:rsidR="00186C50">
        <w:t>the RFP</w:t>
      </w:r>
      <w:r>
        <w:t xml:space="preserve"> by or under or in accordance with any agreement or arrangement with any other person.  We also certify that we have not </w:t>
      </w:r>
      <w:proofErr w:type="gramStart"/>
      <w:r>
        <w:t>done</w:t>
      </w:r>
      <w:proofErr w:type="gramEnd"/>
      <w:r>
        <w:t xml:space="preserve"> and we undertake that we will not do, at any time before the hour and date specified for the return of this </w:t>
      </w:r>
      <w:r w:rsidR="00B202DC">
        <w:t>RFP</w:t>
      </w:r>
      <w:r>
        <w:t>, any of the following acts:</w:t>
      </w:r>
    </w:p>
    <w:p w14:paraId="31EA1714" w14:textId="2BB402F7" w:rsidR="00D500E2" w:rsidRDefault="008B358A" w:rsidP="009C5910">
      <w:pPr>
        <w:tabs>
          <w:tab w:val="left" w:pos="426"/>
        </w:tabs>
        <w:spacing w:after="240" w:line="260" w:lineRule="auto"/>
        <w:ind w:left="851"/>
        <w:jc w:val="both"/>
      </w:pPr>
      <w:r>
        <w:t xml:space="preserve">Communicate to a person, other than the person calling for the </w:t>
      </w:r>
      <w:r w:rsidR="00477948">
        <w:t>RFP responses</w:t>
      </w:r>
      <w:r>
        <w:t xml:space="preserve">, the amount or approximate amount of the proposed </w:t>
      </w:r>
      <w:r w:rsidR="00B202DC">
        <w:t>RFP</w:t>
      </w:r>
      <w:r>
        <w:t xml:space="preserve">.  Except where the disclosure, in confidence, of the approximate amount of </w:t>
      </w:r>
      <w:r w:rsidR="00186C50">
        <w:t>the RFP</w:t>
      </w:r>
      <w:r>
        <w:t xml:space="preserve"> was necessary to obtain insurance premium quotations required for the preparation of </w:t>
      </w:r>
      <w:r w:rsidR="00186C50">
        <w:t>the RFP</w:t>
      </w:r>
      <w:r>
        <w:t>.</w:t>
      </w:r>
    </w:p>
    <w:p w14:paraId="7C84390D" w14:textId="4B6BCF7A" w:rsidR="00D500E2" w:rsidRDefault="008B358A" w:rsidP="009C5910">
      <w:pPr>
        <w:tabs>
          <w:tab w:val="left" w:pos="426"/>
        </w:tabs>
        <w:spacing w:after="240" w:line="260" w:lineRule="auto"/>
        <w:ind w:left="851"/>
        <w:jc w:val="both"/>
      </w:pPr>
      <w:r>
        <w:t>Enter into an agreement or arrangement with any other person that he</w:t>
      </w:r>
      <w:r w:rsidR="00B202DC">
        <w:t>/she/they</w:t>
      </w:r>
      <w:r>
        <w:t xml:space="preserve"> shall refrain from </w:t>
      </w:r>
      <w:r w:rsidR="00B202DC">
        <w:t>respond</w:t>
      </w:r>
      <w:r>
        <w:t xml:space="preserve">ing or as to the amount of any </w:t>
      </w:r>
      <w:r w:rsidR="00B202DC">
        <w:t>RFP</w:t>
      </w:r>
      <w:r>
        <w:t xml:space="preserve"> to be submitted.</w:t>
      </w:r>
    </w:p>
    <w:p w14:paraId="778D8FF2" w14:textId="0566EFB2" w:rsidR="00D500E2" w:rsidRDefault="008B358A" w:rsidP="009C5910">
      <w:pPr>
        <w:tabs>
          <w:tab w:val="left" w:pos="426"/>
        </w:tabs>
        <w:spacing w:after="240" w:line="260" w:lineRule="auto"/>
        <w:ind w:left="851"/>
        <w:jc w:val="both"/>
      </w:pPr>
      <w:r>
        <w:t xml:space="preserve">Offer or pay or give or agree to pay or give, any sum of money or valuable </w:t>
      </w:r>
      <w:proofErr w:type="spellStart"/>
      <w:r>
        <w:t>conside</w:t>
      </w:r>
      <w:proofErr w:type="spellEnd"/>
      <w:r w:rsidR="00BF13A8">
        <w:t xml:space="preserve">                                                                                                                                                                                                                                                                                                                                                                                                                                                                                                                                                                                                                                                                                                                                                                                                                                                                                                                                                                                                                                                                                                                                                                                                                                                                                                                                                                                                                                                                                                                                                                                                                                                                                                                                                                                                                                                                                                                              </w:t>
      </w:r>
      <w:r>
        <w:t xml:space="preserve">ration directly or indirectly to any person, for doing or having done or causing or having caused to be done, in relation to any other </w:t>
      </w:r>
      <w:r w:rsidR="00B202DC">
        <w:t>RFP</w:t>
      </w:r>
      <w:r>
        <w:t xml:space="preserve"> or proposed </w:t>
      </w:r>
      <w:r w:rsidR="00B202DC">
        <w:t>RFP</w:t>
      </w:r>
      <w:r>
        <w:t xml:space="preserve"> for the said goods, services or works, any act or thing of the sort described herein.</w:t>
      </w:r>
    </w:p>
    <w:p w14:paraId="0CD82A3B" w14:textId="77777777" w:rsidR="00D500E2" w:rsidRDefault="008B358A" w:rsidP="009C5910">
      <w:pPr>
        <w:tabs>
          <w:tab w:val="left" w:pos="426"/>
        </w:tabs>
        <w:spacing w:after="120" w:line="300" w:lineRule="auto"/>
        <w:ind w:left="851"/>
        <w:jc w:val="both"/>
      </w:pPr>
      <w:r>
        <w:t xml:space="preserve">We recognise that </w:t>
      </w:r>
      <w:r w:rsidRPr="00875AD4">
        <w:rPr>
          <w:highlight w:val="yellow"/>
        </w:rPr>
        <w:t>[INSERT COMPANY]</w:t>
      </w:r>
      <w:r>
        <w:t xml:space="preserve"> reserves the right to clarify details of our offer prior to the award of any contract. </w:t>
      </w:r>
    </w:p>
    <w:p w14:paraId="5BD8E1E3" w14:textId="6A6C7032" w:rsidR="00D500E2" w:rsidRDefault="008B358A" w:rsidP="009C5910">
      <w:pPr>
        <w:tabs>
          <w:tab w:val="left" w:pos="426"/>
        </w:tabs>
        <w:spacing w:after="120" w:line="300" w:lineRule="auto"/>
        <w:ind w:left="851"/>
        <w:jc w:val="both"/>
      </w:pPr>
      <w:r>
        <w:t xml:space="preserve">We hereby undertake that the period during which this </w:t>
      </w:r>
      <w:r w:rsidR="00B202DC">
        <w:t>RFP</w:t>
      </w:r>
      <w:r>
        <w:t xml:space="preserve"> remains open for acceptance not to divulge to any persons, other than the persons to whom </w:t>
      </w:r>
      <w:r w:rsidR="00186C50">
        <w:t>the RFP</w:t>
      </w:r>
      <w:r>
        <w:t xml:space="preserve"> is to be submitted, any information relating to the submission of this </w:t>
      </w:r>
      <w:r w:rsidR="00B202DC">
        <w:t>RFP</w:t>
      </w:r>
      <w:r>
        <w:t xml:space="preserve"> or the details contained therein except where such is necessary for the purpose of submission of this </w:t>
      </w:r>
      <w:r w:rsidR="00B202DC">
        <w:t>RFP</w:t>
      </w:r>
      <w:r>
        <w:t>.</w:t>
      </w:r>
    </w:p>
    <w:p w14:paraId="2A5EB41B" w14:textId="77777777" w:rsidR="00D500E2" w:rsidRDefault="00D500E2" w:rsidP="009C5910">
      <w:pPr>
        <w:tabs>
          <w:tab w:val="left" w:pos="426"/>
        </w:tabs>
        <w:spacing w:after="120" w:line="300" w:lineRule="auto"/>
        <w:ind w:left="851"/>
        <w:jc w:val="both"/>
      </w:pPr>
    </w:p>
    <w:p w14:paraId="0E304634" w14:textId="77777777" w:rsidR="00D500E2" w:rsidRDefault="008B358A" w:rsidP="009C5910">
      <w:pPr>
        <w:tabs>
          <w:tab w:val="left" w:pos="426"/>
        </w:tabs>
        <w:spacing w:after="120" w:line="300" w:lineRule="auto"/>
        <w:ind w:left="851"/>
        <w:jc w:val="both"/>
      </w:pPr>
      <w:r>
        <w:t>We have included the following in our response:</w:t>
      </w:r>
    </w:p>
    <w:p w14:paraId="6D01FCEC" w14:textId="77777777" w:rsidR="00D500E2" w:rsidRDefault="008B358A" w:rsidP="009C5910">
      <w:pPr>
        <w:numPr>
          <w:ilvl w:val="0"/>
          <w:numId w:val="14"/>
        </w:numPr>
        <w:spacing w:line="360" w:lineRule="auto"/>
        <w:ind w:left="1560" w:hanging="357"/>
      </w:pPr>
      <w:r>
        <w:t>Completed response to the specification of requirement in the format requested.</w:t>
      </w:r>
    </w:p>
    <w:p w14:paraId="0050E73E" w14:textId="714F3727" w:rsidR="00D500E2" w:rsidRDefault="008B358A" w:rsidP="009C5910">
      <w:pPr>
        <w:numPr>
          <w:ilvl w:val="0"/>
          <w:numId w:val="14"/>
        </w:numPr>
        <w:spacing w:line="360" w:lineRule="auto"/>
        <w:ind w:left="1560" w:hanging="357"/>
      </w:pPr>
      <w:r>
        <w:t>Completed pricing schedule including separate breakdown of costs</w:t>
      </w:r>
    </w:p>
    <w:p w14:paraId="3AC3F297" w14:textId="24FB9889" w:rsidR="00D500E2" w:rsidRDefault="008B358A" w:rsidP="009C5910">
      <w:pPr>
        <w:numPr>
          <w:ilvl w:val="0"/>
          <w:numId w:val="14"/>
        </w:numPr>
        <w:spacing w:line="360" w:lineRule="auto"/>
        <w:ind w:left="1560" w:hanging="357"/>
      </w:pPr>
      <w:r>
        <w:t xml:space="preserve">Completed </w:t>
      </w:r>
      <w:r w:rsidR="00B202DC">
        <w:t>RFP</w:t>
      </w:r>
      <w:r>
        <w:t xml:space="preserve"> declaration (this form)</w:t>
      </w:r>
    </w:p>
    <w:p w14:paraId="0A3E6620" w14:textId="77777777" w:rsidR="00D500E2" w:rsidRDefault="008B358A" w:rsidP="009C5910">
      <w:pPr>
        <w:numPr>
          <w:ilvl w:val="0"/>
          <w:numId w:val="14"/>
        </w:numPr>
        <w:spacing w:line="360" w:lineRule="auto"/>
        <w:ind w:left="1560" w:hanging="357"/>
      </w:pPr>
      <w:r>
        <w:t>In the unlikely event that any amendments are requested to the proposed terms and conditions, a completed copy of the request for qualification to contract detailing requested amendments</w:t>
      </w:r>
    </w:p>
    <w:p w14:paraId="16E07E45" w14:textId="77777777" w:rsidR="00D500E2" w:rsidRDefault="00D500E2" w:rsidP="009C5910">
      <w:pPr>
        <w:spacing w:line="360" w:lineRule="auto"/>
        <w:ind w:left="851"/>
      </w:pPr>
    </w:p>
    <w:p w14:paraId="3D58C9B9" w14:textId="6860F663" w:rsidR="00D500E2" w:rsidRPr="00875AD4" w:rsidRDefault="00477948" w:rsidP="009C5910">
      <w:pPr>
        <w:spacing w:after="120" w:line="300" w:lineRule="auto"/>
        <w:ind w:left="851"/>
        <w:jc w:val="both"/>
        <w:rPr>
          <w:b/>
          <w:i/>
          <w:highlight w:val="yellow"/>
        </w:rPr>
      </w:pPr>
      <w:r w:rsidRPr="00875AD4">
        <w:rPr>
          <w:b/>
          <w:i/>
          <w:highlight w:val="yellow"/>
        </w:rPr>
        <w:t>Supplier</w:t>
      </w:r>
      <w:r w:rsidR="008B358A" w:rsidRPr="00875AD4">
        <w:rPr>
          <w:b/>
          <w:i/>
          <w:highlight w:val="yellow"/>
        </w:rPr>
        <w:t>’s authorised representative signature…….........................................</w:t>
      </w:r>
    </w:p>
    <w:p w14:paraId="123FA1F1" w14:textId="77777777" w:rsidR="00D500E2" w:rsidRPr="00875AD4" w:rsidRDefault="008B358A" w:rsidP="009C5910">
      <w:pPr>
        <w:spacing w:after="120" w:line="300" w:lineRule="auto"/>
        <w:ind w:left="851"/>
        <w:jc w:val="both"/>
        <w:rPr>
          <w:b/>
          <w:i/>
          <w:highlight w:val="yellow"/>
        </w:rPr>
      </w:pPr>
      <w:r w:rsidRPr="00875AD4">
        <w:rPr>
          <w:b/>
          <w:i/>
          <w:highlight w:val="yellow"/>
        </w:rPr>
        <w:t>Legal name of organisation: ..............................................................................</w:t>
      </w:r>
    </w:p>
    <w:p w14:paraId="2E3444F6" w14:textId="77777777" w:rsidR="00D500E2" w:rsidRPr="00875AD4" w:rsidRDefault="008B358A" w:rsidP="009C5910">
      <w:pPr>
        <w:spacing w:after="120" w:line="300" w:lineRule="auto"/>
        <w:ind w:left="851"/>
        <w:jc w:val="both"/>
        <w:rPr>
          <w:b/>
          <w:highlight w:val="yellow"/>
          <w:u w:val="single"/>
        </w:rPr>
      </w:pPr>
      <w:r w:rsidRPr="00875AD4">
        <w:rPr>
          <w:b/>
          <w:i/>
          <w:highlight w:val="yellow"/>
        </w:rPr>
        <w:t>Company registration number:</w:t>
      </w:r>
      <w:r w:rsidRPr="00875AD4">
        <w:rPr>
          <w:b/>
          <w:highlight w:val="yellow"/>
        </w:rPr>
        <w:t xml:space="preserve"> ..........................................................................</w:t>
      </w:r>
    </w:p>
    <w:p w14:paraId="264663DD" w14:textId="77777777" w:rsidR="00D500E2" w:rsidRPr="00875AD4" w:rsidRDefault="008B358A" w:rsidP="009C5910">
      <w:pPr>
        <w:spacing w:after="120" w:line="300" w:lineRule="auto"/>
        <w:ind w:left="851"/>
        <w:jc w:val="both"/>
        <w:rPr>
          <w:b/>
          <w:i/>
          <w:highlight w:val="yellow"/>
        </w:rPr>
      </w:pPr>
      <w:r w:rsidRPr="00875AD4">
        <w:rPr>
          <w:b/>
          <w:i/>
          <w:highlight w:val="yellow"/>
        </w:rPr>
        <w:t>Full business address:</w:t>
      </w:r>
    </w:p>
    <w:p w14:paraId="7571EE99" w14:textId="77777777" w:rsidR="00D500E2" w:rsidRPr="00875AD4" w:rsidRDefault="008B358A" w:rsidP="009C5910">
      <w:pPr>
        <w:spacing w:after="120" w:line="300" w:lineRule="auto"/>
        <w:ind w:left="851"/>
        <w:jc w:val="both"/>
        <w:rPr>
          <w:b/>
          <w:i/>
          <w:highlight w:val="yellow"/>
        </w:rPr>
      </w:pPr>
      <w:r w:rsidRPr="00875AD4">
        <w:rPr>
          <w:b/>
          <w:i/>
          <w:highlight w:val="yellow"/>
        </w:rPr>
        <w:t>..........................................................................................................................</w:t>
      </w:r>
    </w:p>
    <w:p w14:paraId="2EDB5134" w14:textId="77777777" w:rsidR="00D500E2" w:rsidRPr="00875AD4" w:rsidRDefault="008B358A" w:rsidP="009C5910">
      <w:pPr>
        <w:spacing w:after="120" w:line="300" w:lineRule="auto"/>
        <w:ind w:left="851"/>
        <w:jc w:val="both"/>
        <w:rPr>
          <w:b/>
          <w:i/>
          <w:highlight w:val="yellow"/>
        </w:rPr>
      </w:pPr>
      <w:r w:rsidRPr="00875AD4">
        <w:rPr>
          <w:b/>
          <w:i/>
          <w:highlight w:val="yellow"/>
        </w:rPr>
        <w:t>..........................................................................................................................</w:t>
      </w:r>
    </w:p>
    <w:p w14:paraId="2EC707D7" w14:textId="77777777" w:rsidR="00D500E2" w:rsidRDefault="008B358A" w:rsidP="009C5910">
      <w:pPr>
        <w:spacing w:after="120" w:line="300" w:lineRule="auto"/>
        <w:ind w:left="851"/>
        <w:jc w:val="both"/>
        <w:rPr>
          <w:b/>
          <w:i/>
        </w:rPr>
      </w:pPr>
      <w:r w:rsidRPr="00875AD4">
        <w:rPr>
          <w:b/>
          <w:i/>
          <w:highlight w:val="yellow"/>
        </w:rPr>
        <w:t>.........................................................................................................................</w:t>
      </w:r>
    </w:p>
    <w:p w14:paraId="248495AE" w14:textId="77777777" w:rsidR="00D500E2" w:rsidRDefault="00D500E2">
      <w:pPr>
        <w:spacing w:after="120" w:line="300" w:lineRule="auto"/>
        <w:jc w:val="both"/>
      </w:pPr>
    </w:p>
    <w:p w14:paraId="0D6EEE22" w14:textId="77777777" w:rsidR="00D500E2" w:rsidRDefault="00D500E2">
      <w:pPr>
        <w:spacing w:line="240" w:lineRule="auto"/>
        <w:ind w:left="720"/>
      </w:pPr>
    </w:p>
    <w:p w14:paraId="73B2517C" w14:textId="77777777" w:rsidR="00D500E2" w:rsidRDefault="00D500E2">
      <w:pPr>
        <w:spacing w:line="240" w:lineRule="auto"/>
        <w:ind w:left="720"/>
      </w:pPr>
    </w:p>
    <w:p w14:paraId="1AECF8A9" w14:textId="77777777" w:rsidR="00D500E2" w:rsidRDefault="00D500E2">
      <w:pPr>
        <w:spacing w:line="240" w:lineRule="auto"/>
        <w:ind w:left="720"/>
      </w:pPr>
    </w:p>
    <w:p w14:paraId="100C338E" w14:textId="77777777" w:rsidR="00D500E2" w:rsidRDefault="00D500E2">
      <w:pPr>
        <w:spacing w:line="240" w:lineRule="auto"/>
        <w:ind w:left="720"/>
      </w:pPr>
    </w:p>
    <w:p w14:paraId="3F227EFD" w14:textId="77777777" w:rsidR="00D500E2" w:rsidRDefault="00D500E2">
      <w:pPr>
        <w:spacing w:line="240" w:lineRule="auto"/>
        <w:ind w:left="720"/>
      </w:pPr>
    </w:p>
    <w:p w14:paraId="296E96CA" w14:textId="77777777" w:rsidR="00D500E2" w:rsidRDefault="00D500E2">
      <w:pPr>
        <w:spacing w:line="240" w:lineRule="auto"/>
        <w:jc w:val="both"/>
      </w:pPr>
      <w:bookmarkStart w:id="13" w:name="_1fob9te" w:colFirst="0" w:colLast="0"/>
      <w:bookmarkEnd w:id="13"/>
    </w:p>
    <w:p w14:paraId="129B85EC" w14:textId="77777777" w:rsidR="00D500E2" w:rsidRDefault="00D500E2">
      <w:pPr>
        <w:spacing w:line="240" w:lineRule="auto"/>
        <w:ind w:left="902"/>
        <w:jc w:val="both"/>
      </w:pPr>
    </w:p>
    <w:p w14:paraId="736D6D99" w14:textId="77777777" w:rsidR="00D500E2" w:rsidRDefault="00D500E2">
      <w:pPr>
        <w:spacing w:line="240" w:lineRule="auto"/>
        <w:ind w:left="902"/>
        <w:jc w:val="both"/>
      </w:pPr>
    </w:p>
    <w:p w14:paraId="48126FA2" w14:textId="77777777" w:rsidR="00D500E2" w:rsidRDefault="00D500E2">
      <w:pPr>
        <w:spacing w:line="240" w:lineRule="auto"/>
        <w:ind w:left="902"/>
        <w:jc w:val="both"/>
      </w:pPr>
    </w:p>
    <w:p w14:paraId="065166CF" w14:textId="77777777" w:rsidR="00D500E2" w:rsidRDefault="00D500E2">
      <w:pPr>
        <w:spacing w:line="240" w:lineRule="auto"/>
        <w:ind w:left="902"/>
        <w:jc w:val="both"/>
      </w:pPr>
    </w:p>
    <w:p w14:paraId="7BE1B537" w14:textId="77777777" w:rsidR="00D500E2" w:rsidRDefault="00D500E2">
      <w:pPr>
        <w:spacing w:line="240" w:lineRule="auto"/>
        <w:ind w:left="902"/>
        <w:jc w:val="both"/>
      </w:pPr>
    </w:p>
    <w:p w14:paraId="1CF1EAA8" w14:textId="77777777" w:rsidR="00D500E2" w:rsidRDefault="00D500E2">
      <w:pPr>
        <w:spacing w:line="240" w:lineRule="auto"/>
        <w:ind w:left="902"/>
        <w:jc w:val="both"/>
      </w:pPr>
    </w:p>
    <w:p w14:paraId="07C3E343" w14:textId="77777777" w:rsidR="00D500E2" w:rsidRDefault="00D500E2">
      <w:pPr>
        <w:spacing w:line="240" w:lineRule="auto"/>
        <w:ind w:left="902"/>
        <w:jc w:val="both"/>
      </w:pPr>
    </w:p>
    <w:p w14:paraId="00F2259C" w14:textId="77777777" w:rsidR="00D500E2" w:rsidRDefault="00D500E2">
      <w:pPr>
        <w:spacing w:line="240" w:lineRule="auto"/>
        <w:ind w:left="902"/>
        <w:jc w:val="both"/>
      </w:pPr>
    </w:p>
    <w:p w14:paraId="649981D9" w14:textId="77777777" w:rsidR="00D500E2" w:rsidRDefault="00D500E2">
      <w:pPr>
        <w:spacing w:line="240" w:lineRule="auto"/>
        <w:ind w:left="902"/>
        <w:jc w:val="both"/>
      </w:pPr>
    </w:p>
    <w:p w14:paraId="70175A2A" w14:textId="77777777" w:rsidR="00D500E2" w:rsidRDefault="00D500E2">
      <w:pPr>
        <w:spacing w:line="240" w:lineRule="auto"/>
        <w:ind w:left="902"/>
        <w:jc w:val="both"/>
      </w:pPr>
    </w:p>
    <w:p w14:paraId="4AEAFDFC" w14:textId="77777777" w:rsidR="00D500E2" w:rsidRDefault="00D500E2">
      <w:pPr>
        <w:spacing w:line="240" w:lineRule="auto"/>
        <w:jc w:val="both"/>
      </w:pPr>
    </w:p>
    <w:p w14:paraId="341E88C9" w14:textId="77777777" w:rsidR="00D500E2" w:rsidRDefault="00D500E2">
      <w:pPr>
        <w:spacing w:line="240" w:lineRule="auto"/>
        <w:rPr>
          <w:b/>
          <w:color w:val="44546A"/>
        </w:rPr>
      </w:pPr>
    </w:p>
    <w:p w14:paraId="12725180" w14:textId="77777777" w:rsidR="00D500E2" w:rsidRDefault="00D500E2">
      <w:pPr>
        <w:spacing w:line="240" w:lineRule="auto"/>
        <w:rPr>
          <w:b/>
          <w:color w:val="44546A"/>
        </w:rPr>
      </w:pPr>
    </w:p>
    <w:p w14:paraId="46AD641B" w14:textId="77777777" w:rsidR="00D500E2" w:rsidRDefault="00D500E2">
      <w:pPr>
        <w:spacing w:line="240" w:lineRule="auto"/>
        <w:rPr>
          <w:b/>
          <w:color w:val="44546A"/>
        </w:rPr>
      </w:pPr>
    </w:p>
    <w:p w14:paraId="04E63A07" w14:textId="77777777" w:rsidR="00D500E2" w:rsidRDefault="00D500E2">
      <w:pPr>
        <w:pStyle w:val="Title"/>
        <w:keepNext w:val="0"/>
        <w:keepLines w:val="0"/>
        <w:spacing w:after="0" w:line="240" w:lineRule="auto"/>
        <w:rPr>
          <w:b/>
          <w:sz w:val="36"/>
          <w:szCs w:val="36"/>
        </w:rPr>
      </w:pPr>
    </w:p>
    <w:p w14:paraId="0F4CC655" w14:textId="77777777" w:rsidR="00D500E2" w:rsidRDefault="00D500E2">
      <w:pPr>
        <w:pStyle w:val="Title"/>
        <w:keepNext w:val="0"/>
        <w:keepLines w:val="0"/>
        <w:spacing w:after="0" w:line="240" w:lineRule="auto"/>
        <w:rPr>
          <w:b/>
          <w:sz w:val="36"/>
          <w:szCs w:val="36"/>
        </w:rPr>
      </w:pPr>
    </w:p>
    <w:p w14:paraId="0F616FAB" w14:textId="77777777" w:rsidR="00D500E2" w:rsidRDefault="00D500E2">
      <w:pPr>
        <w:pStyle w:val="Title"/>
        <w:keepNext w:val="0"/>
        <w:keepLines w:val="0"/>
        <w:spacing w:after="0" w:line="240" w:lineRule="auto"/>
        <w:rPr>
          <w:b/>
          <w:sz w:val="36"/>
          <w:szCs w:val="36"/>
        </w:rPr>
      </w:pPr>
    </w:p>
    <w:p w14:paraId="37A88A38" w14:textId="6DD378B6" w:rsidR="00D500E2" w:rsidRPr="009C5910" w:rsidRDefault="00013130" w:rsidP="008724AA">
      <w:pPr>
        <w:pStyle w:val="Heading1"/>
        <w:numPr>
          <w:ilvl w:val="0"/>
          <w:numId w:val="19"/>
        </w:numPr>
      </w:pPr>
      <w:bookmarkStart w:id="14" w:name="_Toc137708027"/>
      <w:r w:rsidRPr="009C5910">
        <w:lastRenderedPageBreak/>
        <w:t>CONFLICTS OF INTEREST</w:t>
      </w:r>
      <w:bookmarkEnd w:id="14"/>
    </w:p>
    <w:p w14:paraId="57CB4A4D" w14:textId="77777777" w:rsidR="00D500E2" w:rsidRDefault="00D500E2">
      <w:pPr>
        <w:keepNext/>
        <w:spacing w:after="120" w:line="240" w:lineRule="auto"/>
        <w:rPr>
          <w:b/>
          <w:color w:val="002060"/>
        </w:rPr>
      </w:pPr>
    </w:p>
    <w:p w14:paraId="2CEE6283" w14:textId="77777777" w:rsidR="00D500E2" w:rsidRDefault="00D500E2">
      <w:pPr>
        <w:spacing w:line="240" w:lineRule="auto"/>
        <w:rPr>
          <w:smallCaps/>
        </w:rPr>
      </w:pPr>
    </w:p>
    <w:p w14:paraId="5045FCB4" w14:textId="13B928FB" w:rsidR="00D500E2" w:rsidRDefault="00477948" w:rsidP="009C5910">
      <w:pPr>
        <w:spacing w:before="60" w:after="60" w:line="240" w:lineRule="auto"/>
        <w:ind w:left="709"/>
        <w:rPr>
          <w:b/>
        </w:rPr>
      </w:pPr>
      <w:r>
        <w:rPr>
          <w:b/>
        </w:rPr>
        <w:t>Supplier</w:t>
      </w:r>
      <w:r w:rsidR="008B358A">
        <w:rPr>
          <w:b/>
        </w:rPr>
        <w:t>s have a continuing duty to disclose actual or potential conflicts of interest in respect of itself, its named sub-</w:t>
      </w:r>
      <w:r w:rsidR="00C7005B">
        <w:rPr>
          <w:b/>
        </w:rPr>
        <w:t>Supplier</w:t>
      </w:r>
      <w:r w:rsidR="008B358A">
        <w:rPr>
          <w:b/>
        </w:rPr>
        <w:t>s and / or consortia members.</w:t>
      </w:r>
    </w:p>
    <w:p w14:paraId="27FC5950" w14:textId="77777777" w:rsidR="00D500E2" w:rsidRDefault="00D500E2" w:rsidP="009C5910">
      <w:pPr>
        <w:spacing w:before="60" w:after="60" w:line="240" w:lineRule="auto"/>
        <w:ind w:left="709"/>
        <w:rPr>
          <w:b/>
        </w:rPr>
      </w:pPr>
    </w:p>
    <w:p w14:paraId="16FB1653" w14:textId="517C1350" w:rsidR="00D500E2" w:rsidRDefault="008B358A" w:rsidP="009C5910">
      <w:pPr>
        <w:spacing w:before="60" w:after="60" w:line="240" w:lineRule="auto"/>
        <w:ind w:left="709"/>
        <w:rPr>
          <w:b/>
        </w:rPr>
      </w:pPr>
      <w:r>
        <w:rPr>
          <w:b/>
        </w:rPr>
        <w:t xml:space="preserve">Please describe any (potential) conflicts of interest that the </w:t>
      </w:r>
      <w:r w:rsidR="00477948">
        <w:rPr>
          <w:b/>
        </w:rPr>
        <w:t>Supplier</w:t>
      </w:r>
      <w:r>
        <w:rPr>
          <w:b/>
        </w:rPr>
        <w:t xml:space="preserve"> has identified and how these will be managed*:</w:t>
      </w:r>
    </w:p>
    <w:p w14:paraId="399433D6" w14:textId="77777777" w:rsidR="00D500E2" w:rsidRDefault="00D500E2" w:rsidP="009C5910">
      <w:pPr>
        <w:spacing w:before="60" w:after="60" w:line="240" w:lineRule="auto"/>
        <w:ind w:left="709"/>
        <w:rPr>
          <w:b/>
        </w:rPr>
      </w:pPr>
    </w:p>
    <w:p w14:paraId="05956FBD" w14:textId="77777777" w:rsidR="00D500E2" w:rsidRDefault="008B358A" w:rsidP="009C5910">
      <w:pPr>
        <w:spacing w:before="60" w:after="60" w:line="240" w:lineRule="auto"/>
        <w:ind w:left="709"/>
        <w:rPr>
          <w:b/>
          <w:color w:val="0000FF"/>
        </w:rPr>
      </w:pPr>
      <w:r>
        <w:t xml:space="preserve">If you </w:t>
      </w:r>
      <w:r>
        <w:rPr>
          <w:b/>
        </w:rPr>
        <w:t>DO</w:t>
      </w:r>
      <w:r>
        <w:t xml:space="preserve"> </w:t>
      </w:r>
      <w:r>
        <w:rPr>
          <w:b/>
        </w:rPr>
        <w:t>NOT</w:t>
      </w:r>
      <w:r>
        <w:t xml:space="preserve"> have any conflicts to declare, please tick this box:</w:t>
      </w:r>
      <w:r>
        <w:rPr>
          <w:b/>
          <w:color w:val="0000FF"/>
        </w:rPr>
        <w:t xml:space="preserve"> ☐</w:t>
      </w:r>
    </w:p>
    <w:p w14:paraId="50EC54B7" w14:textId="77777777" w:rsidR="00D500E2" w:rsidRDefault="00687A79" w:rsidP="009C5910">
      <w:pPr>
        <w:spacing w:line="240" w:lineRule="auto"/>
        <w:ind w:left="709"/>
        <w:jc w:val="both"/>
        <w:rPr>
          <w:b/>
        </w:rPr>
      </w:pPr>
      <w:r>
        <w:pict w14:anchorId="59412403">
          <v:rect id="_x0000_i1025" style="width:0;height:1.5pt" o:hralign="center" o:hrstd="t" o:hr="t" fillcolor="#a0a0a0" stroked="f"/>
        </w:pict>
      </w:r>
    </w:p>
    <w:p w14:paraId="157ACD05" w14:textId="77777777" w:rsidR="00D500E2" w:rsidRDefault="00D500E2" w:rsidP="009C5910">
      <w:pPr>
        <w:spacing w:line="240" w:lineRule="auto"/>
        <w:ind w:left="709"/>
      </w:pPr>
    </w:p>
    <w:p w14:paraId="2317F8CF" w14:textId="1A085762" w:rsidR="00D500E2" w:rsidRDefault="00477948" w:rsidP="009C5910">
      <w:pPr>
        <w:spacing w:line="240" w:lineRule="auto"/>
        <w:ind w:left="709"/>
      </w:pPr>
      <w:r>
        <w:t>Supplier</w:t>
      </w:r>
      <w:r w:rsidR="008B358A">
        <w:t xml:space="preserve">s are reminded that failure to identify material conflicts of interest may lead to rejection of its </w:t>
      </w:r>
      <w:r w:rsidR="00B202DC">
        <w:t>RFP</w:t>
      </w:r>
      <w:r w:rsidR="008B358A">
        <w:t xml:space="preserve"> response.</w:t>
      </w:r>
    </w:p>
    <w:p w14:paraId="69B0D551" w14:textId="77777777" w:rsidR="00D500E2" w:rsidRDefault="00D500E2" w:rsidP="009C5910">
      <w:pPr>
        <w:spacing w:before="120" w:after="120" w:line="240" w:lineRule="auto"/>
        <w:ind w:left="709"/>
        <w:rPr>
          <w:i/>
          <w:color w:val="0000FF"/>
          <w:u w:val="single"/>
        </w:rPr>
      </w:pPr>
    </w:p>
    <w:p w14:paraId="3FF48680" w14:textId="63200606" w:rsidR="00D500E2" w:rsidRPr="00875AD4" w:rsidRDefault="008B358A" w:rsidP="009C5910">
      <w:pPr>
        <w:spacing w:before="120" w:after="120" w:line="240" w:lineRule="auto"/>
        <w:ind w:left="709"/>
        <w:rPr>
          <w:i/>
          <w:color w:val="FF0000"/>
          <w:u w:val="single"/>
        </w:rPr>
      </w:pPr>
      <w:r w:rsidRPr="00875AD4">
        <w:rPr>
          <w:i/>
          <w:color w:val="FF0000"/>
          <w:u w:val="single"/>
        </w:rPr>
        <w:t xml:space="preserve">Guidance to </w:t>
      </w:r>
      <w:r w:rsidR="00477948" w:rsidRPr="00875AD4">
        <w:rPr>
          <w:i/>
          <w:color w:val="FF0000"/>
          <w:u w:val="single"/>
        </w:rPr>
        <w:t>Supplier</w:t>
      </w:r>
      <w:r w:rsidRPr="00875AD4">
        <w:rPr>
          <w:i/>
          <w:color w:val="FF0000"/>
          <w:u w:val="single"/>
        </w:rPr>
        <w:t>s:</w:t>
      </w:r>
    </w:p>
    <w:p w14:paraId="22D8C2EE" w14:textId="6EA8AA42" w:rsidR="00D500E2" w:rsidRPr="00875AD4" w:rsidRDefault="00477948" w:rsidP="009C5910">
      <w:pPr>
        <w:spacing w:before="120" w:after="120" w:line="240" w:lineRule="auto"/>
        <w:ind w:left="709"/>
        <w:jc w:val="both"/>
        <w:rPr>
          <w:i/>
          <w:color w:val="FF0000"/>
        </w:rPr>
      </w:pPr>
      <w:r w:rsidRPr="00875AD4">
        <w:rPr>
          <w:i/>
          <w:color w:val="FF0000"/>
        </w:rPr>
        <w:t>Supplier</w:t>
      </w:r>
      <w:r w:rsidR="008B358A" w:rsidRPr="00875AD4">
        <w:rPr>
          <w:i/>
          <w:color w:val="FF0000"/>
        </w:rPr>
        <w:t xml:space="preserve">s should describe in the detail the perceived conflict (how it could be perceived in the context of this procurement) and the measures it will take to mitigate the conflict through the procurement </w:t>
      </w:r>
      <w:proofErr w:type="gramStart"/>
      <w:r w:rsidR="008B358A" w:rsidRPr="00875AD4">
        <w:rPr>
          <w:i/>
          <w:color w:val="FF0000"/>
        </w:rPr>
        <w:t>life-cycle</w:t>
      </w:r>
      <w:proofErr w:type="gramEnd"/>
      <w:r w:rsidR="008B358A" w:rsidRPr="00875AD4">
        <w:rPr>
          <w:i/>
          <w:color w:val="FF0000"/>
        </w:rPr>
        <w:t xml:space="preserve"> and service delivery.</w:t>
      </w:r>
    </w:p>
    <w:p w14:paraId="70BAE38C" w14:textId="77777777" w:rsidR="00D500E2" w:rsidRDefault="00D500E2">
      <w:pPr>
        <w:spacing w:line="240" w:lineRule="auto"/>
        <w:ind w:left="902"/>
        <w:jc w:val="both"/>
      </w:pPr>
    </w:p>
    <w:p w14:paraId="4CB86FD0" w14:textId="77777777" w:rsidR="00D500E2" w:rsidRDefault="00D500E2">
      <w:pPr>
        <w:spacing w:line="240" w:lineRule="auto"/>
        <w:ind w:left="902"/>
        <w:jc w:val="both"/>
      </w:pPr>
    </w:p>
    <w:p w14:paraId="5AA66570" w14:textId="77777777" w:rsidR="00D500E2" w:rsidRDefault="00D500E2">
      <w:pPr>
        <w:spacing w:line="240" w:lineRule="auto"/>
        <w:jc w:val="both"/>
        <w:sectPr w:rsidR="00D500E2">
          <w:pgSz w:w="11909" w:h="16834"/>
          <w:pgMar w:top="1134" w:right="1418" w:bottom="1418" w:left="1418" w:header="624" w:footer="624" w:gutter="0"/>
          <w:cols w:space="720"/>
        </w:sectPr>
      </w:pPr>
    </w:p>
    <w:p w14:paraId="3D68F9B9" w14:textId="4B9CAB2E" w:rsidR="00D500E2" w:rsidRPr="00824472" w:rsidRDefault="00013130" w:rsidP="008724AA">
      <w:pPr>
        <w:pStyle w:val="Heading1"/>
        <w:numPr>
          <w:ilvl w:val="0"/>
          <w:numId w:val="19"/>
        </w:numPr>
      </w:pPr>
      <w:bookmarkStart w:id="15" w:name="_Toc137708028"/>
      <w:r w:rsidRPr="009C5910">
        <w:lastRenderedPageBreak/>
        <w:t>FORM OF RFP</w:t>
      </w:r>
      <w:bookmarkEnd w:id="15"/>
    </w:p>
    <w:p w14:paraId="7F40F0E4" w14:textId="61835207" w:rsidR="00D500E2" w:rsidRDefault="008B358A">
      <w:pPr>
        <w:spacing w:line="240" w:lineRule="auto"/>
        <w:ind w:left="426"/>
        <w:rPr>
          <w:b/>
        </w:rPr>
      </w:pPr>
      <w:r>
        <w:rPr>
          <w:b/>
        </w:rPr>
        <w:t xml:space="preserve">DECLARATION PROPOSAL FOR THE PROVISION OF </w:t>
      </w:r>
      <w:r>
        <w:rPr>
          <w:b/>
          <w:highlight w:val="yellow"/>
        </w:rPr>
        <w:t xml:space="preserve">[INSERT NAME OF </w:t>
      </w:r>
      <w:r w:rsidR="00B202DC">
        <w:rPr>
          <w:b/>
          <w:highlight w:val="yellow"/>
        </w:rPr>
        <w:t>RFP</w:t>
      </w:r>
      <w:r>
        <w:rPr>
          <w:b/>
          <w:highlight w:val="yellow"/>
        </w:rPr>
        <w:t>]</w:t>
      </w:r>
    </w:p>
    <w:p w14:paraId="79664DFD" w14:textId="77777777" w:rsidR="00D500E2" w:rsidRDefault="00D500E2">
      <w:pPr>
        <w:spacing w:line="240" w:lineRule="auto"/>
        <w:ind w:left="426"/>
      </w:pPr>
    </w:p>
    <w:p w14:paraId="64CAEA27" w14:textId="77777777" w:rsidR="00D500E2" w:rsidRDefault="008B358A">
      <w:pPr>
        <w:spacing w:line="240" w:lineRule="auto"/>
        <w:ind w:left="425"/>
      </w:pPr>
      <w:r>
        <w:t xml:space="preserve">Having examined the proposed Contract comprising of: </w:t>
      </w:r>
    </w:p>
    <w:p w14:paraId="5785D520" w14:textId="77777777" w:rsidR="00D500E2" w:rsidRDefault="008B358A">
      <w:pPr>
        <w:numPr>
          <w:ilvl w:val="0"/>
          <w:numId w:val="13"/>
        </w:numPr>
        <w:spacing w:line="240" w:lineRule="auto"/>
        <w:ind w:left="1079"/>
      </w:pPr>
      <w:r>
        <w:t>The Specification</w:t>
      </w:r>
    </w:p>
    <w:p w14:paraId="444E093D" w14:textId="77777777" w:rsidR="00D500E2" w:rsidRDefault="008B358A">
      <w:pPr>
        <w:numPr>
          <w:ilvl w:val="0"/>
          <w:numId w:val="13"/>
        </w:numPr>
        <w:spacing w:line="240" w:lineRule="auto"/>
        <w:ind w:left="1079"/>
      </w:pPr>
      <w:r>
        <w:t>The Pricing Schedule</w:t>
      </w:r>
    </w:p>
    <w:p w14:paraId="00C5301F" w14:textId="77777777" w:rsidR="00D500E2" w:rsidRDefault="008B358A">
      <w:pPr>
        <w:numPr>
          <w:ilvl w:val="0"/>
          <w:numId w:val="13"/>
        </w:numPr>
        <w:spacing w:line="240" w:lineRule="auto"/>
        <w:ind w:left="1079"/>
      </w:pPr>
      <w:r>
        <w:t>The Evaluation Criteria</w:t>
      </w:r>
    </w:p>
    <w:p w14:paraId="27D3C944" w14:textId="5E2E9EBB" w:rsidR="00D500E2" w:rsidRDefault="00186C50">
      <w:pPr>
        <w:numPr>
          <w:ilvl w:val="0"/>
          <w:numId w:val="13"/>
        </w:numPr>
        <w:spacing w:line="240" w:lineRule="auto"/>
        <w:ind w:left="1079"/>
      </w:pPr>
      <w:r>
        <w:t>The RFP</w:t>
      </w:r>
      <w:r w:rsidR="008B358A">
        <w:t xml:space="preserve"> Response </w:t>
      </w:r>
    </w:p>
    <w:p w14:paraId="02DCEB6F" w14:textId="77777777" w:rsidR="00D500E2" w:rsidRDefault="00D500E2">
      <w:pPr>
        <w:spacing w:line="240" w:lineRule="auto"/>
        <w:ind w:left="425"/>
      </w:pPr>
    </w:p>
    <w:p w14:paraId="7040A300" w14:textId="027CF4DC" w:rsidR="00D500E2" w:rsidRDefault="008B358A">
      <w:pPr>
        <w:spacing w:line="240" w:lineRule="auto"/>
        <w:ind w:left="425"/>
      </w:pPr>
      <w:r>
        <w:t xml:space="preserve">As enclosed in the </w:t>
      </w:r>
      <w:r w:rsidR="00186C50">
        <w:t>RFP</w:t>
      </w:r>
      <w:r>
        <w:t xml:space="preserve"> response dated (</w:t>
      </w:r>
      <w:r>
        <w:rPr>
          <w:b/>
          <w:highlight w:val="yellow"/>
        </w:rPr>
        <w:t>INSERT DATE</w:t>
      </w:r>
      <w:r>
        <w:t xml:space="preserve">).  We do hereby </w:t>
      </w:r>
      <w:r w:rsidR="00B202DC">
        <w:t>respond</w:t>
      </w:r>
      <w:r>
        <w:t xml:space="preserve"> against the requirements, and terms and conditions of the proposed Contract.</w:t>
      </w:r>
    </w:p>
    <w:p w14:paraId="7ABA3CDC" w14:textId="77777777" w:rsidR="00D500E2" w:rsidRDefault="00D500E2">
      <w:pPr>
        <w:spacing w:line="240" w:lineRule="auto"/>
        <w:ind w:left="425"/>
      </w:pPr>
    </w:p>
    <w:p w14:paraId="55BDB4D6" w14:textId="4E2057C4" w:rsidR="00D500E2" w:rsidRDefault="008B358A">
      <w:pPr>
        <w:spacing w:line="240" w:lineRule="auto"/>
        <w:ind w:left="425"/>
      </w:pPr>
      <w:r>
        <w:t xml:space="preserve">We undertake to keep </w:t>
      </w:r>
      <w:r w:rsidR="00186C50">
        <w:t>the RFP</w:t>
      </w:r>
      <w:r>
        <w:t xml:space="preserve"> open for acceptance by [INSERT COMPANY] for a period of ninety (90) days from the deadline for receipt of </w:t>
      </w:r>
      <w:r w:rsidR="00477948">
        <w:t>RFP responses</w:t>
      </w:r>
      <w:r>
        <w:t>.</w:t>
      </w:r>
    </w:p>
    <w:p w14:paraId="69CF6BC1" w14:textId="77777777" w:rsidR="00D500E2" w:rsidRDefault="00D500E2">
      <w:pPr>
        <w:spacing w:line="240" w:lineRule="auto"/>
        <w:ind w:left="425"/>
      </w:pPr>
    </w:p>
    <w:p w14:paraId="5565A82C" w14:textId="77777777" w:rsidR="00D500E2" w:rsidRDefault="008B358A">
      <w:pPr>
        <w:spacing w:line="240" w:lineRule="auto"/>
        <w:ind w:left="425"/>
      </w:pPr>
      <w:r>
        <w:t>The contract value for our submission for the period of [insert total months/years] is £[insert amount]</w:t>
      </w:r>
    </w:p>
    <w:p w14:paraId="37F190C1" w14:textId="77777777" w:rsidR="00D500E2" w:rsidRDefault="00D500E2">
      <w:pPr>
        <w:spacing w:line="240" w:lineRule="auto"/>
        <w:ind w:left="425"/>
      </w:pPr>
    </w:p>
    <w:p w14:paraId="494AFDC0" w14:textId="2F98054D" w:rsidR="00D500E2" w:rsidRDefault="008B358A">
      <w:pPr>
        <w:spacing w:line="240" w:lineRule="auto"/>
        <w:ind w:left="425"/>
      </w:pPr>
      <w:r>
        <w:t xml:space="preserve">We declare that this is a bona fide </w:t>
      </w:r>
      <w:r w:rsidR="004B1BDE">
        <w:t>RFP</w:t>
      </w:r>
      <w:r>
        <w:t xml:space="preserve">, intended to be genuinely competitive, and that we have not fixed or adjusted the amount of </w:t>
      </w:r>
      <w:r w:rsidR="00186C50">
        <w:t>the RFP</w:t>
      </w:r>
      <w:r>
        <w:t xml:space="preserve"> by, or under, or in accordance with, any agreement or arrangement with any other person.  We further declare that we have not done, and we undertake that we will not do, any of the following acts prior to award of this Contract:</w:t>
      </w:r>
    </w:p>
    <w:p w14:paraId="5CF58D15" w14:textId="56E80E81" w:rsidR="00D500E2" w:rsidRDefault="008B358A">
      <w:pPr>
        <w:numPr>
          <w:ilvl w:val="0"/>
          <w:numId w:val="9"/>
        </w:numPr>
        <w:spacing w:line="240" w:lineRule="auto"/>
        <w:ind w:left="1079"/>
      </w:pPr>
      <w:r>
        <w:t xml:space="preserve">Collude with any third party to fix the price of any number of </w:t>
      </w:r>
      <w:r w:rsidR="00477948">
        <w:t>RFP responses</w:t>
      </w:r>
      <w:r>
        <w:t xml:space="preserve"> for this </w:t>
      </w:r>
      <w:proofErr w:type="gramStart"/>
      <w:r>
        <w:t>Contract;</w:t>
      </w:r>
      <w:proofErr w:type="gramEnd"/>
    </w:p>
    <w:p w14:paraId="533252C4" w14:textId="77777777" w:rsidR="00D500E2" w:rsidRDefault="008B358A">
      <w:pPr>
        <w:numPr>
          <w:ilvl w:val="0"/>
          <w:numId w:val="9"/>
        </w:numPr>
        <w:spacing w:line="240" w:lineRule="auto"/>
        <w:ind w:left="1079"/>
      </w:pPr>
      <w:r>
        <w:t>Offer, pay, or agree to pay any sum of money or consideration directly or indirectly to any person for doing, having done, or promising to be done, any act or thing of the sort described herein and above.</w:t>
      </w:r>
    </w:p>
    <w:p w14:paraId="4C9E17DF" w14:textId="77777777" w:rsidR="00D500E2" w:rsidRDefault="00D500E2">
      <w:pPr>
        <w:spacing w:line="240" w:lineRule="auto"/>
        <w:ind w:left="425"/>
      </w:pPr>
    </w:p>
    <w:p w14:paraId="6806AAB7" w14:textId="707A11ED" w:rsidR="00D500E2" w:rsidRDefault="008B358A">
      <w:pPr>
        <w:spacing w:line="240" w:lineRule="auto"/>
        <w:ind w:left="424"/>
      </w:pPr>
      <w:r>
        <w:t xml:space="preserve">Unless and until the </w:t>
      </w:r>
      <w:r w:rsidR="00477948">
        <w:t>Supplier</w:t>
      </w:r>
      <w:r>
        <w:t xml:space="preserve"> and </w:t>
      </w:r>
      <w:r w:rsidRPr="00824472">
        <w:rPr>
          <w:highlight w:val="yellow"/>
        </w:rPr>
        <w:t>[INSERT COMPANY]</w:t>
      </w:r>
      <w:r>
        <w:t xml:space="preserve"> have executed a formal agreement, </w:t>
      </w:r>
      <w:r w:rsidRPr="00824472">
        <w:rPr>
          <w:highlight w:val="yellow"/>
        </w:rPr>
        <w:t>[INSERT COMPANY]</w:t>
      </w:r>
      <w:r>
        <w:t xml:space="preserve"> acceptance of this </w:t>
      </w:r>
      <w:r w:rsidR="004B1BDE">
        <w:t>RFP</w:t>
      </w:r>
      <w:r>
        <w:t xml:space="preserve"> with all its enclosures shall not constitute a binding contract between us.  We understand that you are not bound to accept the lowest price, or any, </w:t>
      </w:r>
      <w:r w:rsidR="004B1BDE">
        <w:t>RFP</w:t>
      </w:r>
      <w:r>
        <w:t>.</w:t>
      </w:r>
    </w:p>
    <w:p w14:paraId="62D00D1D" w14:textId="77777777" w:rsidR="00D500E2" w:rsidRDefault="00D500E2">
      <w:pPr>
        <w:spacing w:before="60" w:after="60" w:line="240" w:lineRule="auto"/>
      </w:pPr>
    </w:p>
    <w:p w14:paraId="6293FB2F" w14:textId="40CD55AE" w:rsidR="00D500E2" w:rsidRDefault="008B358A">
      <w:pPr>
        <w:spacing w:before="60" w:after="60" w:line="240" w:lineRule="auto"/>
        <w:ind w:firstLine="425"/>
      </w:pPr>
      <w:r>
        <w:t xml:space="preserve">Name of person duly authorised to sign </w:t>
      </w:r>
      <w:r w:rsidR="00477948">
        <w:t>RFP responses</w:t>
      </w:r>
      <w:r>
        <w:t>:</w:t>
      </w:r>
    </w:p>
    <w:p w14:paraId="62181842" w14:textId="77777777" w:rsidR="00D500E2" w:rsidRDefault="00D500E2">
      <w:pPr>
        <w:spacing w:before="60" w:after="60" w:line="240" w:lineRule="auto"/>
      </w:pPr>
    </w:p>
    <w:p w14:paraId="5167822E" w14:textId="77777777" w:rsidR="00D500E2" w:rsidRDefault="00D500E2">
      <w:pPr>
        <w:spacing w:line="240" w:lineRule="auto"/>
        <w:ind w:left="426"/>
      </w:pPr>
    </w:p>
    <w:p w14:paraId="0AF9EF43" w14:textId="77777777" w:rsidR="00D500E2" w:rsidRDefault="008B358A">
      <w:pPr>
        <w:spacing w:line="240" w:lineRule="auto"/>
        <w:ind w:left="426"/>
      </w:pPr>
      <w:r>
        <w:t>Date:</w:t>
      </w:r>
      <w:r>
        <w:tab/>
        <w:t>..........................................</w:t>
      </w:r>
    </w:p>
    <w:p w14:paraId="315C9AEF" w14:textId="77777777" w:rsidR="00D500E2" w:rsidRDefault="00D500E2">
      <w:pPr>
        <w:spacing w:line="240" w:lineRule="auto"/>
        <w:ind w:left="426"/>
      </w:pPr>
    </w:p>
    <w:p w14:paraId="48B08223" w14:textId="77777777" w:rsidR="00D500E2" w:rsidRDefault="008B358A">
      <w:pPr>
        <w:spacing w:line="240" w:lineRule="auto"/>
        <w:ind w:left="426"/>
      </w:pPr>
      <w:r>
        <w:t>Signed:</w:t>
      </w:r>
      <w:r>
        <w:tab/>
        <w:t>..........................................</w:t>
      </w:r>
    </w:p>
    <w:p w14:paraId="367D6536" w14:textId="77777777" w:rsidR="00D500E2" w:rsidRDefault="00D500E2">
      <w:pPr>
        <w:spacing w:line="240" w:lineRule="auto"/>
      </w:pPr>
    </w:p>
    <w:p w14:paraId="03A0A30F" w14:textId="77777777" w:rsidR="00D500E2" w:rsidRDefault="008B358A">
      <w:pPr>
        <w:spacing w:line="240" w:lineRule="auto"/>
        <w:ind w:left="426"/>
      </w:pPr>
      <w:r>
        <w:t>in the capacity of: ................................................................</w:t>
      </w:r>
    </w:p>
    <w:p w14:paraId="449C3324" w14:textId="77777777" w:rsidR="00D500E2" w:rsidRDefault="00D500E2">
      <w:pPr>
        <w:spacing w:line="240" w:lineRule="auto"/>
        <w:ind w:left="426"/>
      </w:pPr>
    </w:p>
    <w:p w14:paraId="3762CADD" w14:textId="21207401" w:rsidR="00D500E2" w:rsidRDefault="008B358A">
      <w:pPr>
        <w:spacing w:line="240" w:lineRule="auto"/>
        <w:ind w:left="426"/>
      </w:pPr>
      <w:r>
        <w:t xml:space="preserve">duly authorised to sign </w:t>
      </w:r>
      <w:r w:rsidR="00477948">
        <w:t>RFP responses</w:t>
      </w:r>
      <w:r>
        <w:t xml:space="preserve"> for and on behalf of:</w:t>
      </w:r>
    </w:p>
    <w:p w14:paraId="640D5181" w14:textId="77777777" w:rsidR="00D500E2" w:rsidRDefault="00D500E2">
      <w:pPr>
        <w:spacing w:line="240" w:lineRule="auto"/>
        <w:ind w:left="426"/>
      </w:pPr>
    </w:p>
    <w:p w14:paraId="6DFCBE2B" w14:textId="77777777" w:rsidR="00D500E2" w:rsidRDefault="008B358A">
      <w:pPr>
        <w:spacing w:line="240" w:lineRule="auto"/>
        <w:ind w:left="426"/>
      </w:pPr>
      <w:r>
        <w:t>............................................................................</w:t>
      </w:r>
    </w:p>
    <w:p w14:paraId="14185E93" w14:textId="3FB32FA2" w:rsidR="00713C2A" w:rsidRDefault="008B358A">
      <w:pPr>
        <w:spacing w:line="240" w:lineRule="auto"/>
      </w:pPr>
      <w:r>
        <w:t xml:space="preserve">By completing this Declaration and submitting your </w:t>
      </w:r>
      <w:r w:rsidR="004B1BDE">
        <w:t>RFP response</w:t>
      </w:r>
      <w:r>
        <w:t xml:space="preserve">, you have agreed that the statements in this Form of </w:t>
      </w:r>
      <w:r w:rsidR="004B1BDE">
        <w:t>RFP</w:t>
      </w:r>
    </w:p>
    <w:p w14:paraId="678EB2A5" w14:textId="2E23BD85" w:rsidR="00713C2A" w:rsidRDefault="00713C2A" w:rsidP="00713C2A">
      <w:pPr>
        <w:pStyle w:val="Heading1"/>
        <w:jc w:val="center"/>
      </w:pPr>
      <w:r>
        <w:br w:type="page"/>
      </w:r>
      <w:bookmarkStart w:id="16" w:name="_Toc137708029"/>
      <w:r w:rsidRPr="00824472">
        <w:rPr>
          <w:highlight w:val="yellow"/>
        </w:rPr>
        <w:lastRenderedPageBreak/>
        <w:t xml:space="preserve">APPENDIX 1 – </w:t>
      </w:r>
      <w:r w:rsidR="0066142B" w:rsidRPr="00E57B04">
        <w:rPr>
          <w:highlight w:val="yellow"/>
        </w:rPr>
        <w:t>COMPANY DETAILS AND FINANCIALS</w:t>
      </w:r>
      <w:bookmarkEnd w:id="16"/>
    </w:p>
    <w:p w14:paraId="406A5B52" w14:textId="77777777" w:rsidR="00775A63" w:rsidRPr="00E57B04" w:rsidRDefault="00775A63" w:rsidP="00775A63">
      <w:pPr>
        <w:pStyle w:val="NoSpacing"/>
        <w:rPr>
          <w:highlight w:val="yellow"/>
        </w:rPr>
      </w:pPr>
      <w:r w:rsidRPr="00E57B04">
        <w:rPr>
          <w:highlight w:val="yellow"/>
        </w:rPr>
        <w:t xml:space="preserve">[Embed: </w:t>
      </w:r>
    </w:p>
    <w:p w14:paraId="4B3E30AE" w14:textId="77777777" w:rsidR="00775A63" w:rsidRPr="00E57B04" w:rsidRDefault="00775A63" w:rsidP="00775A63">
      <w:pPr>
        <w:spacing w:line="240" w:lineRule="auto"/>
        <w:rPr>
          <w:highlight w:val="yellow"/>
        </w:rPr>
      </w:pPr>
      <w:r w:rsidRPr="00E57B04">
        <w:rPr>
          <w:highlight w:val="yellow"/>
        </w:rPr>
        <w:t>Appendix 1a - Response Document: Business and Environmental</w:t>
      </w:r>
    </w:p>
    <w:p w14:paraId="2BDE5F86" w14:textId="2E812594" w:rsidR="00775A63" w:rsidRDefault="00775A63" w:rsidP="00775A63">
      <w:pPr>
        <w:spacing w:line="240" w:lineRule="auto"/>
      </w:pPr>
      <w:r w:rsidRPr="00E57B04">
        <w:rPr>
          <w:highlight w:val="yellow"/>
        </w:rPr>
        <w:t>Appendix 1b - Response Document: Financials]</w:t>
      </w:r>
    </w:p>
    <w:p w14:paraId="3890171B" w14:textId="77777777" w:rsidR="0095551E" w:rsidRPr="0095551E" w:rsidRDefault="0095551E" w:rsidP="0095551E"/>
    <w:p w14:paraId="58373E41" w14:textId="6868583A" w:rsidR="00713C2A" w:rsidRDefault="00713C2A"/>
    <w:p w14:paraId="3AA0A3A8" w14:textId="77777777" w:rsidR="00D500E2" w:rsidRDefault="00D500E2">
      <w:pPr>
        <w:spacing w:line="240" w:lineRule="auto"/>
      </w:pPr>
    </w:p>
    <w:p w14:paraId="1F1A9571" w14:textId="77777777" w:rsidR="00775A63" w:rsidRDefault="00775A63">
      <w:pPr>
        <w:rPr>
          <w:sz w:val="40"/>
          <w:szCs w:val="40"/>
          <w:highlight w:val="yellow"/>
        </w:rPr>
      </w:pPr>
      <w:r>
        <w:rPr>
          <w:highlight w:val="yellow"/>
        </w:rPr>
        <w:br w:type="page"/>
      </w:r>
    </w:p>
    <w:p w14:paraId="2C07B5C0" w14:textId="14A26342" w:rsidR="00013130" w:rsidRPr="007B06C6" w:rsidRDefault="00D865D2" w:rsidP="007B06C6">
      <w:pPr>
        <w:pStyle w:val="Heading1"/>
        <w:jc w:val="center"/>
      </w:pPr>
      <w:bookmarkStart w:id="17" w:name="_Toc137708030"/>
      <w:r w:rsidRPr="00824472">
        <w:rPr>
          <w:highlight w:val="yellow"/>
        </w:rPr>
        <w:lastRenderedPageBreak/>
        <w:t xml:space="preserve">APPENDIX </w:t>
      </w:r>
      <w:r w:rsidR="00775A63">
        <w:rPr>
          <w:highlight w:val="yellow"/>
        </w:rPr>
        <w:t>2</w:t>
      </w:r>
      <w:r w:rsidRPr="00824472">
        <w:rPr>
          <w:highlight w:val="yellow"/>
        </w:rPr>
        <w:t xml:space="preserve"> – DETAILED REQUIREMENTS/SPECIFICATION</w:t>
      </w:r>
      <w:bookmarkEnd w:id="17"/>
    </w:p>
    <w:p w14:paraId="5EA84B83" w14:textId="49FE26C6" w:rsidR="00013130" w:rsidRPr="008720A6" w:rsidRDefault="00013130" w:rsidP="00013130">
      <w:pPr>
        <w:spacing w:line="240" w:lineRule="auto"/>
        <w:ind w:left="720"/>
        <w:rPr>
          <w:b/>
          <w:bCs/>
          <w:sz w:val="24"/>
          <w:szCs w:val="24"/>
        </w:rPr>
      </w:pPr>
    </w:p>
    <w:p w14:paraId="14E7F03C" w14:textId="77777777" w:rsidR="00FD3CE0" w:rsidRPr="00C52B0B" w:rsidRDefault="00FD3CE0" w:rsidP="008720A6">
      <w:pPr>
        <w:numPr>
          <w:ilvl w:val="0"/>
          <w:numId w:val="30"/>
        </w:numPr>
        <w:spacing w:line="360" w:lineRule="auto"/>
        <w:ind w:left="284"/>
        <w:rPr>
          <w:b/>
          <w:bCs/>
          <w:highlight w:val="yellow"/>
        </w:rPr>
      </w:pPr>
      <w:bookmarkStart w:id="18" w:name="_Toc473532285"/>
      <w:bookmarkStart w:id="19" w:name="_Toc487013485"/>
      <w:r w:rsidRPr="00C52B0B">
        <w:rPr>
          <w:b/>
          <w:bCs/>
          <w:highlight w:val="yellow"/>
        </w:rPr>
        <w:t>Project Summary</w:t>
      </w:r>
      <w:bookmarkEnd w:id="18"/>
      <w:bookmarkEnd w:id="19"/>
    </w:p>
    <w:p w14:paraId="20F7FCC6" w14:textId="77777777" w:rsidR="00FD3CE0" w:rsidRPr="00C52B0B" w:rsidRDefault="00FD3CE0" w:rsidP="00FD3CE0">
      <w:pPr>
        <w:rPr>
          <w:i/>
          <w:highlight w:val="yellow"/>
        </w:rPr>
      </w:pPr>
      <w:r w:rsidRPr="00C52B0B">
        <w:rPr>
          <w:i/>
          <w:highlight w:val="yellow"/>
        </w:rPr>
        <w:t>Provide a description of the business and technical objectives without including the specific requirements.</w:t>
      </w:r>
    </w:p>
    <w:p w14:paraId="4405E056" w14:textId="77777777" w:rsidR="008720A6" w:rsidRPr="00C52B0B" w:rsidRDefault="008720A6" w:rsidP="00FD3CE0">
      <w:pPr>
        <w:rPr>
          <w:highlight w:val="yellow"/>
        </w:rPr>
      </w:pPr>
    </w:p>
    <w:p w14:paraId="64A8FCA3" w14:textId="77777777" w:rsidR="00FD3CE0" w:rsidRPr="00C52B0B" w:rsidRDefault="00FD3CE0" w:rsidP="008720A6">
      <w:pPr>
        <w:numPr>
          <w:ilvl w:val="0"/>
          <w:numId w:val="30"/>
        </w:numPr>
        <w:spacing w:line="360" w:lineRule="auto"/>
        <w:ind w:left="284"/>
        <w:rPr>
          <w:b/>
          <w:bCs/>
          <w:highlight w:val="yellow"/>
        </w:rPr>
      </w:pPr>
      <w:bookmarkStart w:id="20" w:name="_Toc473532286"/>
      <w:bookmarkStart w:id="21" w:name="_Toc487013486"/>
      <w:r w:rsidRPr="00C52B0B">
        <w:rPr>
          <w:b/>
          <w:bCs/>
          <w:highlight w:val="yellow"/>
        </w:rPr>
        <w:t>Background</w:t>
      </w:r>
      <w:bookmarkEnd w:id="20"/>
      <w:bookmarkEnd w:id="21"/>
    </w:p>
    <w:p w14:paraId="41F0E8B5" w14:textId="02BF253E" w:rsidR="00FD3CE0" w:rsidRPr="00C52B0B" w:rsidRDefault="00FD3CE0" w:rsidP="00593C52">
      <w:pPr>
        <w:numPr>
          <w:ilvl w:val="1"/>
          <w:numId w:val="30"/>
        </w:numPr>
        <w:spacing w:line="360" w:lineRule="auto"/>
        <w:rPr>
          <w:highlight w:val="yellow"/>
        </w:rPr>
      </w:pPr>
      <w:bookmarkStart w:id="22" w:name="_Toc473532287"/>
      <w:bookmarkStart w:id="23" w:name="_Toc473210732"/>
      <w:bookmarkStart w:id="24" w:name="_Toc487013487"/>
      <w:r w:rsidRPr="00C52B0B">
        <w:rPr>
          <w:highlight w:val="yellow"/>
        </w:rPr>
        <w:t>Purpose</w:t>
      </w:r>
      <w:bookmarkEnd w:id="22"/>
      <w:bookmarkEnd w:id="23"/>
      <w:bookmarkEnd w:id="24"/>
    </w:p>
    <w:p w14:paraId="521C4C62" w14:textId="77777777" w:rsidR="00FD3CE0" w:rsidRPr="00C52B0B" w:rsidRDefault="00FD3CE0" w:rsidP="00593C52">
      <w:pPr>
        <w:ind w:left="284"/>
        <w:rPr>
          <w:i/>
          <w:highlight w:val="yellow"/>
        </w:rPr>
      </w:pPr>
      <w:r w:rsidRPr="00C52B0B">
        <w:rPr>
          <w:i/>
          <w:highlight w:val="yellow"/>
        </w:rPr>
        <w:t>Provide one or a few sentences to specify, at a high level, what this SOW is to address / achieve. Include the service model(s) that applies (IaaS, PaaS, SaaS, or a mix).</w:t>
      </w:r>
    </w:p>
    <w:p w14:paraId="00B15D7B" w14:textId="77777777" w:rsidR="00593C52" w:rsidRPr="00C52B0B" w:rsidRDefault="00593C52" w:rsidP="00593C52">
      <w:pPr>
        <w:ind w:left="284"/>
        <w:rPr>
          <w:i/>
          <w:highlight w:val="yellow"/>
        </w:rPr>
      </w:pPr>
    </w:p>
    <w:p w14:paraId="22AB2345" w14:textId="12E84432" w:rsidR="00FD3CE0" w:rsidRPr="00C52B0B" w:rsidRDefault="00FD3CE0" w:rsidP="00593C52">
      <w:pPr>
        <w:numPr>
          <w:ilvl w:val="1"/>
          <w:numId w:val="30"/>
        </w:numPr>
        <w:spacing w:line="360" w:lineRule="auto"/>
        <w:rPr>
          <w:highlight w:val="yellow"/>
        </w:rPr>
      </w:pPr>
      <w:bookmarkStart w:id="25" w:name="_Toc487013488"/>
      <w:r w:rsidRPr="00C52B0B">
        <w:rPr>
          <w:highlight w:val="yellow"/>
        </w:rPr>
        <w:t>Assumptions</w:t>
      </w:r>
      <w:bookmarkEnd w:id="25"/>
    </w:p>
    <w:p w14:paraId="1A74D57A" w14:textId="77777777" w:rsidR="00FD3CE0" w:rsidRPr="00C52B0B" w:rsidRDefault="00FD3CE0" w:rsidP="00593C52">
      <w:pPr>
        <w:ind w:left="284"/>
        <w:rPr>
          <w:i/>
          <w:highlight w:val="yellow"/>
        </w:rPr>
      </w:pPr>
      <w:r w:rsidRPr="00C52B0B">
        <w:rPr>
          <w:i/>
          <w:highlight w:val="yellow"/>
        </w:rPr>
        <w:t>Specify any assumptions here.  Input “N/A” if not applicable.</w:t>
      </w:r>
    </w:p>
    <w:p w14:paraId="25D21D8B" w14:textId="77777777" w:rsidR="00593C52" w:rsidRPr="00C52B0B" w:rsidRDefault="00593C52" w:rsidP="00593C52">
      <w:pPr>
        <w:ind w:left="284"/>
        <w:rPr>
          <w:i/>
          <w:highlight w:val="yellow"/>
        </w:rPr>
      </w:pPr>
    </w:p>
    <w:p w14:paraId="0F2E60C5" w14:textId="010BBCD3" w:rsidR="00FD3CE0" w:rsidRPr="00C52B0B" w:rsidRDefault="00FD3CE0" w:rsidP="00593C52">
      <w:pPr>
        <w:numPr>
          <w:ilvl w:val="1"/>
          <w:numId w:val="30"/>
        </w:numPr>
        <w:spacing w:line="360" w:lineRule="auto"/>
        <w:rPr>
          <w:highlight w:val="yellow"/>
        </w:rPr>
      </w:pPr>
      <w:bookmarkStart w:id="26" w:name="_Toc473532288"/>
      <w:bookmarkStart w:id="27" w:name="_Toc487013489"/>
      <w:r w:rsidRPr="00C52B0B">
        <w:rPr>
          <w:highlight w:val="yellow"/>
        </w:rPr>
        <w:t>Current Environment</w:t>
      </w:r>
      <w:bookmarkEnd w:id="26"/>
      <w:bookmarkEnd w:id="27"/>
    </w:p>
    <w:p w14:paraId="014328EE" w14:textId="77777777" w:rsidR="00FD3CE0" w:rsidRPr="00C52B0B" w:rsidRDefault="00FD3CE0" w:rsidP="00593C52">
      <w:pPr>
        <w:spacing w:after="160"/>
        <w:ind w:left="284"/>
        <w:rPr>
          <w:highlight w:val="yellow"/>
        </w:rPr>
      </w:pPr>
      <w:r w:rsidRPr="00C52B0B">
        <w:rPr>
          <w:i/>
          <w:highlight w:val="yellow"/>
        </w:rPr>
        <w:t>Provide a brief, high-level description of your organization’s current environment and a diagram, if available.  Examples of current environment factors are listed below:</w:t>
      </w:r>
    </w:p>
    <w:p w14:paraId="0885F141" w14:textId="77777777" w:rsidR="00FD3CE0" w:rsidRPr="00C52B0B" w:rsidRDefault="00FD3CE0" w:rsidP="00FD3CE0">
      <w:pPr>
        <w:pStyle w:val="ListParagraph"/>
        <w:numPr>
          <w:ilvl w:val="0"/>
          <w:numId w:val="29"/>
        </w:numPr>
        <w:spacing w:after="160"/>
        <w:rPr>
          <w:highlight w:val="yellow"/>
        </w:rPr>
      </w:pPr>
      <w:r w:rsidRPr="00C52B0B">
        <w:rPr>
          <w:highlight w:val="yellow"/>
        </w:rPr>
        <w:t>Servers and / or Virtual Instances for:</w:t>
      </w:r>
    </w:p>
    <w:p w14:paraId="15850656" w14:textId="77777777" w:rsidR="00FD3CE0" w:rsidRPr="00C52B0B" w:rsidRDefault="00FD3CE0" w:rsidP="00FD3CE0">
      <w:pPr>
        <w:pStyle w:val="ListParagraph"/>
        <w:numPr>
          <w:ilvl w:val="1"/>
          <w:numId w:val="29"/>
        </w:numPr>
        <w:spacing w:after="160"/>
        <w:rPr>
          <w:highlight w:val="yellow"/>
        </w:rPr>
      </w:pPr>
      <w:r w:rsidRPr="00C52B0B">
        <w:rPr>
          <w:highlight w:val="yellow"/>
        </w:rPr>
        <w:t>Applications</w:t>
      </w:r>
    </w:p>
    <w:p w14:paraId="2B50C74E" w14:textId="77777777" w:rsidR="00FD3CE0" w:rsidRPr="00C52B0B" w:rsidRDefault="00FD3CE0" w:rsidP="00FD3CE0">
      <w:pPr>
        <w:pStyle w:val="ListParagraph"/>
        <w:numPr>
          <w:ilvl w:val="1"/>
          <w:numId w:val="29"/>
        </w:numPr>
        <w:spacing w:after="160"/>
        <w:rPr>
          <w:highlight w:val="yellow"/>
        </w:rPr>
      </w:pPr>
      <w:r w:rsidRPr="00C52B0B">
        <w:rPr>
          <w:highlight w:val="yellow"/>
        </w:rPr>
        <w:t>Databases</w:t>
      </w:r>
    </w:p>
    <w:p w14:paraId="54FAC40E" w14:textId="77777777" w:rsidR="00FD3CE0" w:rsidRPr="00C52B0B" w:rsidRDefault="00FD3CE0" w:rsidP="00FD3CE0">
      <w:pPr>
        <w:pStyle w:val="ListParagraph"/>
        <w:numPr>
          <w:ilvl w:val="1"/>
          <w:numId w:val="29"/>
        </w:numPr>
        <w:spacing w:after="160"/>
        <w:rPr>
          <w:highlight w:val="yellow"/>
        </w:rPr>
      </w:pPr>
      <w:r w:rsidRPr="00C52B0B">
        <w:rPr>
          <w:highlight w:val="yellow"/>
        </w:rPr>
        <w:t>Web Hosting</w:t>
      </w:r>
    </w:p>
    <w:p w14:paraId="33401E92" w14:textId="77777777" w:rsidR="00FD3CE0" w:rsidRPr="00C52B0B" w:rsidRDefault="00FD3CE0" w:rsidP="00FD3CE0">
      <w:pPr>
        <w:pStyle w:val="ListParagraph"/>
        <w:numPr>
          <w:ilvl w:val="1"/>
          <w:numId w:val="29"/>
        </w:numPr>
        <w:spacing w:after="160"/>
        <w:rPr>
          <w:highlight w:val="yellow"/>
        </w:rPr>
      </w:pPr>
      <w:r w:rsidRPr="00C52B0B">
        <w:rPr>
          <w:highlight w:val="yellow"/>
        </w:rPr>
        <w:t>Load Balancing</w:t>
      </w:r>
    </w:p>
    <w:p w14:paraId="3DE1A227" w14:textId="77777777" w:rsidR="00FD3CE0" w:rsidRPr="00C52B0B" w:rsidRDefault="00FD3CE0" w:rsidP="00FD3CE0">
      <w:pPr>
        <w:pStyle w:val="ListParagraph"/>
        <w:numPr>
          <w:ilvl w:val="1"/>
          <w:numId w:val="29"/>
        </w:numPr>
        <w:spacing w:after="160"/>
        <w:rPr>
          <w:highlight w:val="yellow"/>
        </w:rPr>
      </w:pPr>
      <w:r w:rsidRPr="00C52B0B">
        <w:rPr>
          <w:highlight w:val="yellow"/>
        </w:rPr>
        <w:t>Redundancy, Mirroring and High Availability</w:t>
      </w:r>
    </w:p>
    <w:p w14:paraId="14168737" w14:textId="77777777" w:rsidR="00FD3CE0" w:rsidRPr="00C52B0B" w:rsidRDefault="00FD3CE0" w:rsidP="00FD3CE0">
      <w:pPr>
        <w:pStyle w:val="ListParagraph"/>
        <w:numPr>
          <w:ilvl w:val="1"/>
          <w:numId w:val="29"/>
        </w:numPr>
        <w:spacing w:after="160"/>
        <w:rPr>
          <w:highlight w:val="yellow"/>
        </w:rPr>
      </w:pPr>
      <w:r w:rsidRPr="00C52B0B">
        <w:rPr>
          <w:highlight w:val="yellow"/>
        </w:rPr>
        <w:t>Production, Development and Test Environments</w:t>
      </w:r>
    </w:p>
    <w:p w14:paraId="3F4E02AD" w14:textId="77777777" w:rsidR="00FD3CE0" w:rsidRPr="00C52B0B" w:rsidRDefault="00FD3CE0" w:rsidP="00FD3CE0">
      <w:pPr>
        <w:pStyle w:val="ListParagraph"/>
        <w:numPr>
          <w:ilvl w:val="0"/>
          <w:numId w:val="29"/>
        </w:numPr>
        <w:spacing w:after="160"/>
        <w:rPr>
          <w:highlight w:val="yellow"/>
        </w:rPr>
      </w:pPr>
      <w:r w:rsidRPr="00C52B0B">
        <w:rPr>
          <w:highlight w:val="yellow"/>
        </w:rPr>
        <w:t>Storage Systems</w:t>
      </w:r>
    </w:p>
    <w:p w14:paraId="2EC97B71" w14:textId="77777777" w:rsidR="00FD3CE0" w:rsidRPr="00C52B0B" w:rsidRDefault="00FD3CE0" w:rsidP="00FD3CE0">
      <w:pPr>
        <w:pStyle w:val="ListParagraph"/>
        <w:numPr>
          <w:ilvl w:val="1"/>
          <w:numId w:val="29"/>
        </w:numPr>
        <w:spacing w:after="160"/>
        <w:rPr>
          <w:highlight w:val="yellow"/>
        </w:rPr>
      </w:pPr>
      <w:r w:rsidRPr="00C52B0B">
        <w:rPr>
          <w:highlight w:val="yellow"/>
        </w:rPr>
        <w:t>SAN – Storage Area Network</w:t>
      </w:r>
    </w:p>
    <w:p w14:paraId="02917AAB" w14:textId="77777777" w:rsidR="00FD3CE0" w:rsidRPr="00C52B0B" w:rsidRDefault="00FD3CE0" w:rsidP="00FD3CE0">
      <w:pPr>
        <w:pStyle w:val="ListParagraph"/>
        <w:numPr>
          <w:ilvl w:val="1"/>
          <w:numId w:val="29"/>
        </w:numPr>
        <w:spacing w:after="160"/>
        <w:rPr>
          <w:highlight w:val="yellow"/>
        </w:rPr>
      </w:pPr>
      <w:r w:rsidRPr="00C52B0B">
        <w:rPr>
          <w:highlight w:val="yellow"/>
        </w:rPr>
        <w:t>NAS – Network-Attached Storage</w:t>
      </w:r>
    </w:p>
    <w:p w14:paraId="221B92B8" w14:textId="77777777" w:rsidR="00FD3CE0" w:rsidRPr="00C52B0B" w:rsidRDefault="00FD3CE0" w:rsidP="00FD3CE0">
      <w:pPr>
        <w:pStyle w:val="ListParagraph"/>
        <w:numPr>
          <w:ilvl w:val="1"/>
          <w:numId w:val="29"/>
        </w:numPr>
        <w:spacing w:after="160"/>
        <w:rPr>
          <w:highlight w:val="yellow"/>
        </w:rPr>
      </w:pPr>
      <w:r w:rsidRPr="00C52B0B">
        <w:rPr>
          <w:highlight w:val="yellow"/>
        </w:rPr>
        <w:t>Backup Storage</w:t>
      </w:r>
    </w:p>
    <w:p w14:paraId="16D850D9" w14:textId="77777777" w:rsidR="00FD3CE0" w:rsidRPr="00C52B0B" w:rsidRDefault="00FD3CE0" w:rsidP="00FD3CE0">
      <w:pPr>
        <w:pStyle w:val="ListParagraph"/>
        <w:numPr>
          <w:ilvl w:val="1"/>
          <w:numId w:val="29"/>
        </w:numPr>
        <w:spacing w:after="160"/>
        <w:rPr>
          <w:highlight w:val="yellow"/>
        </w:rPr>
      </w:pPr>
      <w:r w:rsidRPr="00C52B0B">
        <w:rPr>
          <w:highlight w:val="yellow"/>
        </w:rPr>
        <w:t>Archival Storage</w:t>
      </w:r>
    </w:p>
    <w:p w14:paraId="03A26190" w14:textId="77777777" w:rsidR="00FD3CE0" w:rsidRPr="00C52B0B" w:rsidRDefault="00FD3CE0" w:rsidP="00FD3CE0">
      <w:pPr>
        <w:pStyle w:val="ListParagraph"/>
        <w:numPr>
          <w:ilvl w:val="0"/>
          <w:numId w:val="29"/>
        </w:numPr>
        <w:spacing w:after="160"/>
        <w:rPr>
          <w:highlight w:val="yellow"/>
        </w:rPr>
      </w:pPr>
      <w:r w:rsidRPr="00C52B0B">
        <w:rPr>
          <w:highlight w:val="yellow"/>
        </w:rPr>
        <w:t>Networks</w:t>
      </w:r>
    </w:p>
    <w:p w14:paraId="078584CB" w14:textId="77777777" w:rsidR="00FD3CE0" w:rsidRPr="00C52B0B" w:rsidRDefault="00FD3CE0" w:rsidP="00FD3CE0">
      <w:pPr>
        <w:pStyle w:val="ListParagraph"/>
        <w:numPr>
          <w:ilvl w:val="1"/>
          <w:numId w:val="29"/>
        </w:numPr>
        <w:spacing w:after="160"/>
        <w:rPr>
          <w:highlight w:val="yellow"/>
        </w:rPr>
      </w:pPr>
      <w:r w:rsidRPr="00C52B0B">
        <w:rPr>
          <w:highlight w:val="yellow"/>
        </w:rPr>
        <w:t>Wide-Area Network Details and Sizing</w:t>
      </w:r>
    </w:p>
    <w:p w14:paraId="28440B0E" w14:textId="77777777" w:rsidR="00FD3CE0" w:rsidRPr="00C52B0B" w:rsidRDefault="00FD3CE0" w:rsidP="00FD3CE0">
      <w:pPr>
        <w:pStyle w:val="ListParagraph"/>
        <w:numPr>
          <w:ilvl w:val="1"/>
          <w:numId w:val="29"/>
        </w:numPr>
        <w:spacing w:after="160"/>
        <w:rPr>
          <w:highlight w:val="yellow"/>
        </w:rPr>
      </w:pPr>
      <w:r w:rsidRPr="00C52B0B">
        <w:rPr>
          <w:highlight w:val="yellow"/>
        </w:rPr>
        <w:t>System Interfaces and Network Boundaries</w:t>
      </w:r>
    </w:p>
    <w:p w14:paraId="5568F179" w14:textId="77777777" w:rsidR="00FD3CE0" w:rsidRPr="00C52B0B" w:rsidRDefault="00FD3CE0" w:rsidP="00FD3CE0">
      <w:pPr>
        <w:pStyle w:val="ListParagraph"/>
        <w:numPr>
          <w:ilvl w:val="1"/>
          <w:numId w:val="29"/>
        </w:numPr>
        <w:spacing w:after="160"/>
        <w:rPr>
          <w:highlight w:val="yellow"/>
        </w:rPr>
      </w:pPr>
      <w:r w:rsidRPr="00C52B0B">
        <w:rPr>
          <w:highlight w:val="yellow"/>
        </w:rPr>
        <w:t>Number of Users</w:t>
      </w:r>
    </w:p>
    <w:p w14:paraId="3604A38C" w14:textId="77777777" w:rsidR="00FD3CE0" w:rsidRPr="00C52B0B" w:rsidRDefault="00FD3CE0" w:rsidP="00FD3CE0">
      <w:pPr>
        <w:pStyle w:val="ListParagraph"/>
        <w:numPr>
          <w:ilvl w:val="1"/>
          <w:numId w:val="29"/>
        </w:numPr>
        <w:spacing w:after="160"/>
        <w:rPr>
          <w:highlight w:val="yellow"/>
        </w:rPr>
      </w:pPr>
      <w:r w:rsidRPr="00C52B0B">
        <w:rPr>
          <w:highlight w:val="yellow"/>
        </w:rPr>
        <w:t>Transactional Traffic, such as Web Transactions, Database Transactions or Application Transactions</w:t>
      </w:r>
    </w:p>
    <w:p w14:paraId="6B02FD9C" w14:textId="77777777" w:rsidR="00FD3CE0" w:rsidRPr="00C52B0B" w:rsidRDefault="00FD3CE0" w:rsidP="00FD3CE0">
      <w:pPr>
        <w:pStyle w:val="ListParagraph"/>
        <w:numPr>
          <w:ilvl w:val="1"/>
          <w:numId w:val="29"/>
        </w:numPr>
        <w:spacing w:after="160"/>
        <w:rPr>
          <w:highlight w:val="yellow"/>
        </w:rPr>
      </w:pPr>
      <w:r w:rsidRPr="00C52B0B">
        <w:rPr>
          <w:highlight w:val="yellow"/>
        </w:rPr>
        <w:t>Network Security, such as Firewalls, Secure File Transfer or VPN</w:t>
      </w:r>
    </w:p>
    <w:p w14:paraId="6CC83C03" w14:textId="77777777" w:rsidR="00FD3CE0" w:rsidRPr="00C52B0B" w:rsidRDefault="00FD3CE0" w:rsidP="00FD3CE0">
      <w:pPr>
        <w:pStyle w:val="ListParagraph"/>
        <w:numPr>
          <w:ilvl w:val="0"/>
          <w:numId w:val="29"/>
        </w:numPr>
        <w:spacing w:after="160"/>
        <w:rPr>
          <w:highlight w:val="yellow"/>
        </w:rPr>
      </w:pPr>
      <w:r w:rsidRPr="00C52B0B">
        <w:rPr>
          <w:highlight w:val="yellow"/>
        </w:rPr>
        <w:t>Server Operating Systems</w:t>
      </w:r>
    </w:p>
    <w:p w14:paraId="58B3201F" w14:textId="77777777" w:rsidR="00FD3CE0" w:rsidRPr="00C52B0B" w:rsidRDefault="00FD3CE0" w:rsidP="00FD3CE0">
      <w:pPr>
        <w:pStyle w:val="ListParagraph"/>
        <w:numPr>
          <w:ilvl w:val="1"/>
          <w:numId w:val="29"/>
        </w:numPr>
        <w:spacing w:after="160"/>
        <w:rPr>
          <w:highlight w:val="yellow"/>
        </w:rPr>
      </w:pPr>
      <w:r w:rsidRPr="00C52B0B">
        <w:rPr>
          <w:highlight w:val="yellow"/>
        </w:rPr>
        <w:t>System Administration</w:t>
      </w:r>
    </w:p>
    <w:p w14:paraId="6AE427CA" w14:textId="77777777" w:rsidR="00FD3CE0" w:rsidRPr="00C52B0B" w:rsidRDefault="00FD3CE0" w:rsidP="00FD3CE0">
      <w:pPr>
        <w:pStyle w:val="ListParagraph"/>
        <w:numPr>
          <w:ilvl w:val="1"/>
          <w:numId w:val="29"/>
        </w:numPr>
        <w:spacing w:after="160"/>
        <w:rPr>
          <w:highlight w:val="yellow"/>
        </w:rPr>
      </w:pPr>
      <w:r w:rsidRPr="00C52B0B">
        <w:rPr>
          <w:highlight w:val="yellow"/>
        </w:rPr>
        <w:t>Version</w:t>
      </w:r>
    </w:p>
    <w:p w14:paraId="4DD76B1D" w14:textId="77777777" w:rsidR="00FD3CE0" w:rsidRPr="00C52B0B" w:rsidRDefault="00FD3CE0" w:rsidP="00FD3CE0">
      <w:pPr>
        <w:pStyle w:val="ListParagraph"/>
        <w:numPr>
          <w:ilvl w:val="0"/>
          <w:numId w:val="29"/>
        </w:numPr>
        <w:spacing w:after="160"/>
        <w:rPr>
          <w:highlight w:val="yellow"/>
        </w:rPr>
      </w:pPr>
      <w:r w:rsidRPr="00C52B0B">
        <w:rPr>
          <w:highlight w:val="yellow"/>
        </w:rPr>
        <w:t>Databases</w:t>
      </w:r>
    </w:p>
    <w:p w14:paraId="5C3525C1" w14:textId="77777777" w:rsidR="00FD3CE0" w:rsidRPr="00C52B0B" w:rsidRDefault="00FD3CE0" w:rsidP="00FD3CE0">
      <w:pPr>
        <w:pStyle w:val="ListParagraph"/>
        <w:numPr>
          <w:ilvl w:val="1"/>
          <w:numId w:val="29"/>
        </w:numPr>
        <w:spacing w:after="160"/>
        <w:rPr>
          <w:highlight w:val="yellow"/>
        </w:rPr>
      </w:pPr>
      <w:r w:rsidRPr="00C52B0B">
        <w:rPr>
          <w:highlight w:val="yellow"/>
        </w:rPr>
        <w:lastRenderedPageBreak/>
        <w:t>Database Administration</w:t>
      </w:r>
    </w:p>
    <w:p w14:paraId="7DF63E5E" w14:textId="77777777" w:rsidR="00FD3CE0" w:rsidRPr="00C52B0B" w:rsidRDefault="00FD3CE0" w:rsidP="00FD3CE0">
      <w:pPr>
        <w:pStyle w:val="ListParagraph"/>
        <w:numPr>
          <w:ilvl w:val="1"/>
          <w:numId w:val="29"/>
        </w:numPr>
        <w:spacing w:after="160"/>
        <w:rPr>
          <w:highlight w:val="yellow"/>
        </w:rPr>
      </w:pPr>
      <w:r w:rsidRPr="00C52B0B">
        <w:rPr>
          <w:highlight w:val="yellow"/>
        </w:rPr>
        <w:t>Licensing</w:t>
      </w:r>
    </w:p>
    <w:p w14:paraId="6AC39382" w14:textId="77777777" w:rsidR="00FD3CE0" w:rsidRPr="00C52B0B" w:rsidRDefault="00FD3CE0" w:rsidP="00FD3CE0">
      <w:pPr>
        <w:pStyle w:val="ListParagraph"/>
        <w:numPr>
          <w:ilvl w:val="1"/>
          <w:numId w:val="29"/>
        </w:numPr>
        <w:spacing w:after="160"/>
        <w:rPr>
          <w:highlight w:val="yellow"/>
        </w:rPr>
      </w:pPr>
      <w:r w:rsidRPr="00C52B0B">
        <w:rPr>
          <w:highlight w:val="yellow"/>
        </w:rPr>
        <w:t>Version</w:t>
      </w:r>
    </w:p>
    <w:p w14:paraId="6BFEC9B3" w14:textId="77777777" w:rsidR="00FD3CE0" w:rsidRPr="00C52B0B" w:rsidRDefault="00FD3CE0" w:rsidP="00FD3CE0">
      <w:pPr>
        <w:pStyle w:val="ListParagraph"/>
        <w:numPr>
          <w:ilvl w:val="1"/>
          <w:numId w:val="29"/>
        </w:numPr>
        <w:spacing w:after="160"/>
        <w:rPr>
          <w:highlight w:val="yellow"/>
        </w:rPr>
      </w:pPr>
      <w:r w:rsidRPr="00C52B0B">
        <w:rPr>
          <w:highlight w:val="yellow"/>
        </w:rPr>
        <w:t>Relational or Non-Relational</w:t>
      </w:r>
    </w:p>
    <w:p w14:paraId="288CD250" w14:textId="77777777" w:rsidR="00FD3CE0" w:rsidRDefault="00FD3CE0" w:rsidP="00FD3CE0">
      <w:pPr>
        <w:pStyle w:val="ListParagraph"/>
        <w:numPr>
          <w:ilvl w:val="0"/>
          <w:numId w:val="29"/>
        </w:numPr>
        <w:spacing w:after="160"/>
      </w:pPr>
      <w:r w:rsidRPr="00C52B0B">
        <w:rPr>
          <w:highlight w:val="yellow"/>
        </w:rPr>
        <w:t>Middleware</w:t>
      </w:r>
    </w:p>
    <w:p w14:paraId="20E75A58" w14:textId="77777777" w:rsidR="001D6E89" w:rsidRPr="001D6E89" w:rsidRDefault="001D6E89" w:rsidP="001D6E89">
      <w:pPr>
        <w:numPr>
          <w:ilvl w:val="0"/>
          <w:numId w:val="30"/>
        </w:numPr>
        <w:spacing w:line="360" w:lineRule="auto"/>
        <w:ind w:left="284"/>
        <w:rPr>
          <w:b/>
          <w:bCs/>
          <w:highlight w:val="yellow"/>
        </w:rPr>
      </w:pPr>
      <w:r w:rsidRPr="001D6E89">
        <w:rPr>
          <w:b/>
          <w:bCs/>
          <w:highlight w:val="yellow"/>
        </w:rPr>
        <w:t>Deliverables</w:t>
      </w:r>
    </w:p>
    <w:p w14:paraId="66819D16" w14:textId="77777777" w:rsidR="001D6E89" w:rsidRPr="00244A4F" w:rsidRDefault="001D6E89" w:rsidP="00244A4F">
      <w:pPr>
        <w:numPr>
          <w:ilvl w:val="1"/>
          <w:numId w:val="30"/>
        </w:numPr>
        <w:spacing w:line="360" w:lineRule="auto"/>
        <w:rPr>
          <w:highlight w:val="yellow"/>
        </w:rPr>
      </w:pPr>
      <w:r w:rsidRPr="00244A4F">
        <w:rPr>
          <w:highlight w:val="yellow"/>
        </w:rPr>
        <w:t xml:space="preserve">List of deliverables, outputs and reports the Supplier is to supply: </w:t>
      </w:r>
    </w:p>
    <w:p w14:paraId="15743AE6" w14:textId="77777777" w:rsidR="001D6E89" w:rsidRPr="00EA5D79" w:rsidRDefault="001D6E89" w:rsidP="00EA5D79">
      <w:pPr>
        <w:pStyle w:val="ListParagraph"/>
        <w:numPr>
          <w:ilvl w:val="0"/>
          <w:numId w:val="29"/>
        </w:numPr>
        <w:spacing w:after="160"/>
        <w:rPr>
          <w:highlight w:val="yellow"/>
        </w:rPr>
      </w:pPr>
      <w:r w:rsidRPr="00EA5D79">
        <w:rPr>
          <w:highlight w:val="yellow"/>
        </w:rPr>
        <w:t>[Insert deliverables specific to the project]</w:t>
      </w:r>
    </w:p>
    <w:p w14:paraId="68D42B82" w14:textId="77777777" w:rsidR="001D6E89" w:rsidRDefault="001D6E89" w:rsidP="00244A4F">
      <w:pPr>
        <w:tabs>
          <w:tab w:val="left" w:pos="1418"/>
        </w:tabs>
        <w:spacing w:before="60" w:after="60" w:line="240" w:lineRule="auto"/>
      </w:pPr>
    </w:p>
    <w:p w14:paraId="2E95FE68" w14:textId="77777777" w:rsidR="001D6E89" w:rsidRPr="00244A4F" w:rsidRDefault="001D6E89" w:rsidP="00244A4F">
      <w:pPr>
        <w:numPr>
          <w:ilvl w:val="1"/>
          <w:numId w:val="30"/>
        </w:numPr>
        <w:spacing w:line="360" w:lineRule="auto"/>
        <w:rPr>
          <w:highlight w:val="yellow"/>
        </w:rPr>
      </w:pPr>
      <w:r w:rsidRPr="00244A4F">
        <w:rPr>
          <w:highlight w:val="yellow"/>
        </w:rPr>
        <w:t xml:space="preserve">Information requirements: </w:t>
      </w:r>
    </w:p>
    <w:p w14:paraId="4B4DB000" w14:textId="77777777" w:rsidR="001D6E89" w:rsidRPr="00912C39" w:rsidRDefault="001D6E89" w:rsidP="00EA5D79">
      <w:pPr>
        <w:pStyle w:val="ListParagraph"/>
        <w:numPr>
          <w:ilvl w:val="0"/>
          <w:numId w:val="29"/>
        </w:numPr>
        <w:spacing w:after="160"/>
        <w:rPr>
          <w:highlight w:val="yellow"/>
        </w:rPr>
      </w:pPr>
      <w:r w:rsidRPr="00912C39">
        <w:rPr>
          <w:highlight w:val="yellow"/>
        </w:rPr>
        <w:t xml:space="preserve">Management Information reports on activity (as specified under Supplier Responsibilities) </w:t>
      </w:r>
    </w:p>
    <w:p w14:paraId="7E65D021" w14:textId="77777777" w:rsidR="001D6E89" w:rsidRPr="00912C39" w:rsidRDefault="001D6E89" w:rsidP="00EA5D79">
      <w:pPr>
        <w:pStyle w:val="ListParagraph"/>
        <w:numPr>
          <w:ilvl w:val="0"/>
          <w:numId w:val="29"/>
        </w:numPr>
        <w:spacing w:after="160"/>
        <w:rPr>
          <w:highlight w:val="yellow"/>
        </w:rPr>
      </w:pPr>
      <w:r w:rsidRPr="00912C39">
        <w:rPr>
          <w:highlight w:val="yellow"/>
        </w:rPr>
        <w:t>Contract review annually</w:t>
      </w:r>
    </w:p>
    <w:p w14:paraId="71FDAFF2" w14:textId="77777777" w:rsidR="001D6E89" w:rsidRDefault="001D6E89" w:rsidP="00EA5D79">
      <w:pPr>
        <w:spacing w:line="240" w:lineRule="auto"/>
        <w:rPr>
          <w:sz w:val="24"/>
          <w:szCs w:val="24"/>
        </w:rPr>
      </w:pPr>
    </w:p>
    <w:p w14:paraId="271D0F79" w14:textId="77777777" w:rsidR="001D6E89" w:rsidRPr="00013130" w:rsidRDefault="001D6E89" w:rsidP="00013130">
      <w:pPr>
        <w:spacing w:line="240" w:lineRule="auto"/>
        <w:ind w:left="720"/>
        <w:rPr>
          <w:sz w:val="24"/>
          <w:szCs w:val="24"/>
        </w:rPr>
      </w:pPr>
    </w:p>
    <w:p w14:paraId="555D23E6" w14:textId="0A27B58F" w:rsidR="000D5BF6" w:rsidRPr="006A4A04" w:rsidRDefault="000D5BF6" w:rsidP="000D5BF6">
      <w:pPr>
        <w:numPr>
          <w:ilvl w:val="0"/>
          <w:numId w:val="30"/>
        </w:numPr>
        <w:spacing w:line="360" w:lineRule="auto"/>
        <w:ind w:left="284"/>
        <w:rPr>
          <w:b/>
          <w:bCs/>
          <w:highlight w:val="yellow"/>
        </w:rPr>
      </w:pPr>
      <w:r w:rsidRPr="006A4A04">
        <w:rPr>
          <w:b/>
          <w:bCs/>
          <w:highlight w:val="yellow"/>
        </w:rPr>
        <w:t>Proposed Environment</w:t>
      </w:r>
    </w:p>
    <w:p w14:paraId="535B6B89" w14:textId="3C000FEE" w:rsidR="00C00FFC" w:rsidRPr="006A4A04" w:rsidRDefault="000D5BF6" w:rsidP="000D5BF6">
      <w:pPr>
        <w:rPr>
          <w:highlight w:val="yellow"/>
        </w:rPr>
      </w:pPr>
      <w:r w:rsidRPr="006A4A04">
        <w:rPr>
          <w:highlight w:val="yellow"/>
        </w:rPr>
        <w:t>Provide a detailed description of the proposed environment using the same criteria as in the Current Environment and include an architectural diagram for reference</w:t>
      </w:r>
      <w:r w:rsidR="00C52B0B" w:rsidRPr="006A4A04">
        <w:rPr>
          <w:highlight w:val="yellow"/>
        </w:rPr>
        <w:t>.</w:t>
      </w:r>
    </w:p>
    <w:p w14:paraId="079D1494" w14:textId="77777777" w:rsidR="00C52B0B" w:rsidRPr="006A4A04" w:rsidRDefault="00C52B0B" w:rsidP="000D5BF6">
      <w:pPr>
        <w:rPr>
          <w:highlight w:val="yellow"/>
        </w:rPr>
      </w:pPr>
    </w:p>
    <w:tbl>
      <w:tblPr>
        <w:tblW w:w="105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883"/>
        <w:gridCol w:w="1952"/>
        <w:gridCol w:w="883"/>
        <w:gridCol w:w="1952"/>
        <w:gridCol w:w="883"/>
        <w:gridCol w:w="1984"/>
      </w:tblGrid>
      <w:tr w:rsidR="004B3861" w:rsidRPr="0024207E" w14:paraId="2578CB7F" w14:textId="77777777" w:rsidTr="0035046B">
        <w:trPr>
          <w:trHeight w:val="300"/>
          <w:jc w:val="center"/>
        </w:trPr>
        <w:tc>
          <w:tcPr>
            <w:tcW w:w="1980" w:type="dxa"/>
            <w:shd w:val="clear" w:color="000000" w:fill="BFBFBF"/>
            <w:noWrap/>
            <w:vAlign w:val="center"/>
            <w:hideMark/>
          </w:tcPr>
          <w:p w14:paraId="68B12F58" w14:textId="77777777" w:rsidR="004B3861" w:rsidRPr="0024207E" w:rsidRDefault="004B3861" w:rsidP="00675BC0">
            <w:pPr>
              <w:spacing w:line="240" w:lineRule="auto"/>
              <w:jc w:val="center"/>
              <w:rPr>
                <w:rFonts w:eastAsia="Times New Roman"/>
                <w:b/>
                <w:bCs/>
                <w:color w:val="000000"/>
                <w:sz w:val="16"/>
                <w:szCs w:val="16"/>
                <w:highlight w:val="yellow"/>
              </w:rPr>
            </w:pPr>
            <w:r w:rsidRPr="0024207E">
              <w:rPr>
                <w:rFonts w:eastAsia="Times New Roman"/>
                <w:b/>
                <w:bCs/>
                <w:color w:val="000000"/>
                <w:sz w:val="16"/>
                <w:szCs w:val="16"/>
                <w:highlight w:val="yellow"/>
              </w:rPr>
              <w:t>Servers</w:t>
            </w:r>
          </w:p>
        </w:tc>
        <w:tc>
          <w:tcPr>
            <w:tcW w:w="883" w:type="dxa"/>
            <w:shd w:val="clear" w:color="000000" w:fill="BFBFBF"/>
            <w:vAlign w:val="center"/>
          </w:tcPr>
          <w:p w14:paraId="30C5DF65" w14:textId="1A69B176" w:rsidR="004B3861" w:rsidRPr="0024207E" w:rsidRDefault="004B3861" w:rsidP="00675BC0">
            <w:pPr>
              <w:spacing w:line="240" w:lineRule="auto"/>
              <w:jc w:val="center"/>
              <w:rPr>
                <w:rFonts w:eastAsia="Times New Roman"/>
                <w:b/>
                <w:bCs/>
                <w:color w:val="000000"/>
                <w:sz w:val="16"/>
                <w:szCs w:val="16"/>
                <w:highlight w:val="yellow"/>
              </w:rPr>
            </w:pPr>
            <w:r w:rsidRPr="0024207E">
              <w:rPr>
                <w:rFonts w:eastAsia="Times New Roman"/>
                <w:b/>
                <w:bCs/>
                <w:color w:val="000000"/>
                <w:sz w:val="16"/>
                <w:szCs w:val="16"/>
                <w:highlight w:val="yellow"/>
              </w:rPr>
              <w:t>Qty</w:t>
            </w:r>
          </w:p>
        </w:tc>
        <w:tc>
          <w:tcPr>
            <w:tcW w:w="1952" w:type="dxa"/>
            <w:shd w:val="clear" w:color="000000" w:fill="BFBFBF"/>
            <w:noWrap/>
            <w:vAlign w:val="center"/>
            <w:hideMark/>
          </w:tcPr>
          <w:p w14:paraId="70721FCD" w14:textId="4E2306BA" w:rsidR="004B3861" w:rsidRPr="0024207E" w:rsidRDefault="004B3861" w:rsidP="00675BC0">
            <w:pPr>
              <w:spacing w:line="240" w:lineRule="auto"/>
              <w:jc w:val="center"/>
              <w:rPr>
                <w:rFonts w:eastAsia="Times New Roman"/>
                <w:b/>
                <w:bCs/>
                <w:color w:val="000000"/>
                <w:sz w:val="16"/>
                <w:szCs w:val="16"/>
                <w:highlight w:val="yellow"/>
              </w:rPr>
            </w:pPr>
            <w:r w:rsidRPr="0024207E">
              <w:rPr>
                <w:rFonts w:eastAsia="Times New Roman"/>
                <w:b/>
                <w:bCs/>
                <w:color w:val="000000"/>
                <w:sz w:val="16"/>
                <w:szCs w:val="16"/>
                <w:highlight w:val="yellow"/>
              </w:rPr>
              <w:t>Production</w:t>
            </w:r>
          </w:p>
        </w:tc>
        <w:tc>
          <w:tcPr>
            <w:tcW w:w="883" w:type="dxa"/>
            <w:shd w:val="clear" w:color="000000" w:fill="BFBFBF"/>
          </w:tcPr>
          <w:p w14:paraId="36B02374" w14:textId="3489134D" w:rsidR="004B3861" w:rsidRPr="0024207E" w:rsidRDefault="004B3861" w:rsidP="00675BC0">
            <w:pPr>
              <w:spacing w:line="240" w:lineRule="auto"/>
              <w:jc w:val="center"/>
              <w:rPr>
                <w:rFonts w:eastAsia="Times New Roman"/>
                <w:b/>
                <w:bCs/>
                <w:color w:val="000000"/>
                <w:sz w:val="16"/>
                <w:szCs w:val="16"/>
                <w:highlight w:val="yellow"/>
              </w:rPr>
            </w:pPr>
            <w:r>
              <w:rPr>
                <w:rFonts w:eastAsia="Times New Roman"/>
                <w:b/>
                <w:bCs/>
                <w:color w:val="000000"/>
                <w:sz w:val="16"/>
                <w:szCs w:val="16"/>
                <w:highlight w:val="yellow"/>
              </w:rPr>
              <w:t>Qty</w:t>
            </w:r>
          </w:p>
        </w:tc>
        <w:tc>
          <w:tcPr>
            <w:tcW w:w="1952" w:type="dxa"/>
            <w:shd w:val="clear" w:color="000000" w:fill="BFBFBF"/>
            <w:noWrap/>
            <w:vAlign w:val="center"/>
            <w:hideMark/>
          </w:tcPr>
          <w:p w14:paraId="653AFDB2" w14:textId="380F1BF4" w:rsidR="004B3861" w:rsidRPr="0024207E" w:rsidRDefault="004B3861" w:rsidP="00675BC0">
            <w:pPr>
              <w:spacing w:line="240" w:lineRule="auto"/>
              <w:jc w:val="center"/>
              <w:rPr>
                <w:rFonts w:eastAsia="Times New Roman"/>
                <w:b/>
                <w:bCs/>
                <w:color w:val="000000"/>
                <w:sz w:val="16"/>
                <w:szCs w:val="16"/>
                <w:highlight w:val="yellow"/>
              </w:rPr>
            </w:pPr>
            <w:r w:rsidRPr="0024207E">
              <w:rPr>
                <w:rFonts w:eastAsia="Times New Roman"/>
                <w:b/>
                <w:bCs/>
                <w:color w:val="000000"/>
                <w:sz w:val="16"/>
                <w:szCs w:val="16"/>
                <w:highlight w:val="yellow"/>
              </w:rPr>
              <w:t>Development</w:t>
            </w:r>
          </w:p>
        </w:tc>
        <w:tc>
          <w:tcPr>
            <w:tcW w:w="883" w:type="dxa"/>
            <w:shd w:val="clear" w:color="000000" w:fill="BFBFBF"/>
          </w:tcPr>
          <w:p w14:paraId="587F1A59" w14:textId="0641C30E" w:rsidR="004B3861" w:rsidRPr="0024207E" w:rsidRDefault="004B3861" w:rsidP="00675BC0">
            <w:pPr>
              <w:spacing w:line="240" w:lineRule="auto"/>
              <w:jc w:val="center"/>
              <w:rPr>
                <w:rFonts w:eastAsia="Times New Roman"/>
                <w:b/>
                <w:bCs/>
                <w:color w:val="000000"/>
                <w:sz w:val="16"/>
                <w:szCs w:val="16"/>
                <w:highlight w:val="yellow"/>
              </w:rPr>
            </w:pPr>
            <w:r>
              <w:rPr>
                <w:rFonts w:eastAsia="Times New Roman"/>
                <w:b/>
                <w:bCs/>
                <w:color w:val="000000"/>
                <w:sz w:val="16"/>
                <w:szCs w:val="16"/>
                <w:highlight w:val="yellow"/>
              </w:rPr>
              <w:t>Qty</w:t>
            </w:r>
          </w:p>
        </w:tc>
        <w:tc>
          <w:tcPr>
            <w:tcW w:w="1984" w:type="dxa"/>
            <w:shd w:val="clear" w:color="000000" w:fill="BFBFBF"/>
            <w:noWrap/>
            <w:vAlign w:val="center"/>
            <w:hideMark/>
          </w:tcPr>
          <w:p w14:paraId="23238A2E" w14:textId="4297E6D4" w:rsidR="004B3861" w:rsidRPr="0024207E" w:rsidRDefault="004B3861" w:rsidP="00675BC0">
            <w:pPr>
              <w:spacing w:line="240" w:lineRule="auto"/>
              <w:jc w:val="center"/>
              <w:rPr>
                <w:rFonts w:eastAsia="Times New Roman"/>
                <w:b/>
                <w:bCs/>
                <w:color w:val="000000"/>
                <w:sz w:val="16"/>
                <w:szCs w:val="16"/>
                <w:highlight w:val="yellow"/>
              </w:rPr>
            </w:pPr>
            <w:r w:rsidRPr="0024207E">
              <w:rPr>
                <w:rFonts w:eastAsia="Times New Roman"/>
                <w:b/>
                <w:bCs/>
                <w:color w:val="000000"/>
                <w:sz w:val="16"/>
                <w:szCs w:val="16"/>
                <w:highlight w:val="yellow"/>
              </w:rPr>
              <w:t>Test</w:t>
            </w:r>
          </w:p>
        </w:tc>
      </w:tr>
      <w:tr w:rsidR="004B3861" w:rsidRPr="0024207E" w14:paraId="47C1F2D4" w14:textId="77777777" w:rsidTr="0035046B">
        <w:trPr>
          <w:trHeight w:val="285"/>
          <w:jc w:val="center"/>
        </w:trPr>
        <w:tc>
          <w:tcPr>
            <w:tcW w:w="1980" w:type="dxa"/>
            <w:shd w:val="clear" w:color="auto" w:fill="auto"/>
            <w:noWrap/>
            <w:vAlign w:val="center"/>
            <w:hideMark/>
          </w:tcPr>
          <w:p w14:paraId="2623973D" w14:textId="77777777" w:rsidR="004B3861" w:rsidRPr="0024207E" w:rsidRDefault="004B3861" w:rsidP="00F20995">
            <w:pPr>
              <w:spacing w:after="120" w:line="240" w:lineRule="auto"/>
              <w:jc w:val="center"/>
              <w:rPr>
                <w:rFonts w:eastAsia="Times New Roman"/>
                <w:color w:val="000000"/>
                <w:sz w:val="16"/>
                <w:szCs w:val="16"/>
                <w:highlight w:val="yellow"/>
              </w:rPr>
            </w:pPr>
            <w:r w:rsidRPr="0024207E">
              <w:rPr>
                <w:rFonts w:eastAsia="Times New Roman"/>
                <w:color w:val="000000"/>
                <w:sz w:val="16"/>
                <w:szCs w:val="16"/>
                <w:highlight w:val="yellow"/>
              </w:rPr>
              <w:t>Application</w:t>
            </w:r>
          </w:p>
        </w:tc>
        <w:tc>
          <w:tcPr>
            <w:tcW w:w="883" w:type="dxa"/>
          </w:tcPr>
          <w:p w14:paraId="354E4E4A" w14:textId="77777777" w:rsidR="004B3861" w:rsidRPr="0024207E" w:rsidRDefault="004B3861" w:rsidP="00F20995">
            <w:pPr>
              <w:spacing w:line="240" w:lineRule="auto"/>
              <w:jc w:val="center"/>
              <w:rPr>
                <w:rFonts w:eastAsia="Times New Roman"/>
                <w:i/>
                <w:color w:val="000000"/>
                <w:sz w:val="16"/>
                <w:szCs w:val="16"/>
                <w:highlight w:val="yellow"/>
              </w:rPr>
            </w:pPr>
          </w:p>
        </w:tc>
        <w:tc>
          <w:tcPr>
            <w:tcW w:w="1952" w:type="dxa"/>
            <w:shd w:val="clear" w:color="auto" w:fill="auto"/>
            <w:noWrap/>
            <w:vAlign w:val="center"/>
            <w:hideMark/>
          </w:tcPr>
          <w:p w14:paraId="3E6DB94E" w14:textId="0D8EAB4D" w:rsidR="004B3861" w:rsidRPr="0024207E" w:rsidRDefault="004B3861" w:rsidP="00F20995">
            <w:pPr>
              <w:spacing w:line="240" w:lineRule="auto"/>
              <w:jc w:val="center"/>
              <w:rPr>
                <w:rFonts w:eastAsia="Times New Roman"/>
                <w:i/>
                <w:color w:val="000000"/>
                <w:sz w:val="16"/>
                <w:szCs w:val="16"/>
                <w:highlight w:val="yellow"/>
              </w:rPr>
            </w:pPr>
            <w:r w:rsidRPr="0024207E">
              <w:rPr>
                <w:rFonts w:eastAsia="Times New Roman"/>
                <w:i/>
                <w:color w:val="000000"/>
                <w:sz w:val="16"/>
                <w:szCs w:val="16"/>
                <w:highlight w:val="yellow"/>
              </w:rPr>
              <w:t>Server XX – CPU’s, RAM, Storage</w:t>
            </w:r>
          </w:p>
        </w:tc>
        <w:tc>
          <w:tcPr>
            <w:tcW w:w="883" w:type="dxa"/>
          </w:tcPr>
          <w:p w14:paraId="057C62A3" w14:textId="77777777" w:rsidR="004B3861" w:rsidRPr="0024207E" w:rsidRDefault="004B3861" w:rsidP="00F20995">
            <w:pPr>
              <w:spacing w:line="240" w:lineRule="auto"/>
              <w:jc w:val="center"/>
              <w:rPr>
                <w:rFonts w:eastAsia="Times New Roman"/>
                <w:i/>
                <w:color w:val="000000"/>
                <w:sz w:val="16"/>
                <w:szCs w:val="16"/>
                <w:highlight w:val="yellow"/>
              </w:rPr>
            </w:pPr>
          </w:p>
        </w:tc>
        <w:tc>
          <w:tcPr>
            <w:tcW w:w="1952" w:type="dxa"/>
            <w:shd w:val="clear" w:color="auto" w:fill="auto"/>
            <w:noWrap/>
            <w:vAlign w:val="center"/>
            <w:hideMark/>
          </w:tcPr>
          <w:p w14:paraId="126ABD61" w14:textId="6F435763" w:rsidR="004B3861" w:rsidRPr="0024207E" w:rsidRDefault="004B3861" w:rsidP="00F20995">
            <w:pPr>
              <w:spacing w:line="240" w:lineRule="auto"/>
              <w:jc w:val="center"/>
              <w:rPr>
                <w:rFonts w:eastAsia="Times New Roman"/>
                <w:sz w:val="16"/>
                <w:szCs w:val="16"/>
                <w:highlight w:val="yellow"/>
              </w:rPr>
            </w:pPr>
            <w:r w:rsidRPr="0024207E">
              <w:rPr>
                <w:rFonts w:eastAsia="Times New Roman"/>
                <w:i/>
                <w:color w:val="000000"/>
                <w:sz w:val="16"/>
                <w:szCs w:val="16"/>
                <w:highlight w:val="yellow"/>
              </w:rPr>
              <w:t>Server XX – CPU’s, RAM, Storage</w:t>
            </w:r>
          </w:p>
        </w:tc>
        <w:tc>
          <w:tcPr>
            <w:tcW w:w="883" w:type="dxa"/>
          </w:tcPr>
          <w:p w14:paraId="36E43E5A" w14:textId="77777777" w:rsidR="004B3861" w:rsidRPr="0024207E" w:rsidRDefault="004B3861" w:rsidP="00F20995">
            <w:pPr>
              <w:spacing w:line="240" w:lineRule="auto"/>
              <w:jc w:val="center"/>
              <w:rPr>
                <w:rFonts w:eastAsia="Times New Roman"/>
                <w:i/>
                <w:color w:val="000000"/>
                <w:sz w:val="16"/>
                <w:szCs w:val="16"/>
                <w:highlight w:val="yellow"/>
              </w:rPr>
            </w:pPr>
          </w:p>
        </w:tc>
        <w:tc>
          <w:tcPr>
            <w:tcW w:w="1984" w:type="dxa"/>
            <w:shd w:val="clear" w:color="auto" w:fill="auto"/>
            <w:noWrap/>
            <w:vAlign w:val="center"/>
            <w:hideMark/>
          </w:tcPr>
          <w:p w14:paraId="23EFF620" w14:textId="7993D1CA" w:rsidR="004B3861" w:rsidRPr="0024207E" w:rsidRDefault="004B3861" w:rsidP="00F20995">
            <w:pPr>
              <w:spacing w:line="240" w:lineRule="auto"/>
              <w:jc w:val="center"/>
              <w:rPr>
                <w:rFonts w:eastAsia="Times New Roman"/>
                <w:sz w:val="16"/>
                <w:szCs w:val="16"/>
                <w:highlight w:val="yellow"/>
              </w:rPr>
            </w:pPr>
            <w:r w:rsidRPr="0024207E">
              <w:rPr>
                <w:rFonts w:eastAsia="Times New Roman"/>
                <w:i/>
                <w:color w:val="000000"/>
                <w:sz w:val="16"/>
                <w:szCs w:val="16"/>
                <w:highlight w:val="yellow"/>
              </w:rPr>
              <w:t>Server XX – CPU’s, RAM, Storage</w:t>
            </w:r>
          </w:p>
        </w:tc>
      </w:tr>
      <w:tr w:rsidR="004B3861" w:rsidRPr="0024207E" w14:paraId="7DFEF2D4" w14:textId="77777777" w:rsidTr="0035046B">
        <w:trPr>
          <w:trHeight w:val="285"/>
          <w:jc w:val="center"/>
        </w:trPr>
        <w:tc>
          <w:tcPr>
            <w:tcW w:w="1980" w:type="dxa"/>
            <w:shd w:val="clear" w:color="000000" w:fill="F2F2F2"/>
            <w:noWrap/>
            <w:vAlign w:val="center"/>
            <w:hideMark/>
          </w:tcPr>
          <w:p w14:paraId="768D9A9C" w14:textId="77777777" w:rsidR="004B3861" w:rsidRPr="0024207E" w:rsidRDefault="004B3861" w:rsidP="00F20995">
            <w:pPr>
              <w:spacing w:after="120" w:line="240" w:lineRule="auto"/>
              <w:jc w:val="center"/>
              <w:rPr>
                <w:rFonts w:eastAsia="Times New Roman"/>
                <w:color w:val="000000"/>
                <w:sz w:val="16"/>
                <w:szCs w:val="16"/>
                <w:highlight w:val="yellow"/>
              </w:rPr>
            </w:pPr>
            <w:r w:rsidRPr="0024207E">
              <w:rPr>
                <w:rFonts w:eastAsia="Times New Roman"/>
                <w:color w:val="000000"/>
                <w:sz w:val="16"/>
                <w:szCs w:val="16"/>
                <w:highlight w:val="yellow"/>
              </w:rPr>
              <w:t>Database</w:t>
            </w:r>
          </w:p>
        </w:tc>
        <w:tc>
          <w:tcPr>
            <w:tcW w:w="883" w:type="dxa"/>
            <w:shd w:val="clear" w:color="000000" w:fill="F2F2F2"/>
          </w:tcPr>
          <w:p w14:paraId="57A10CD8" w14:textId="77777777" w:rsidR="004B3861" w:rsidRPr="0024207E" w:rsidRDefault="004B3861" w:rsidP="00F20995">
            <w:pPr>
              <w:spacing w:line="240" w:lineRule="auto"/>
              <w:jc w:val="center"/>
              <w:rPr>
                <w:rFonts w:eastAsia="Times New Roman"/>
                <w:i/>
                <w:color w:val="000000"/>
                <w:sz w:val="16"/>
                <w:szCs w:val="16"/>
                <w:highlight w:val="yellow"/>
              </w:rPr>
            </w:pPr>
          </w:p>
        </w:tc>
        <w:tc>
          <w:tcPr>
            <w:tcW w:w="1952" w:type="dxa"/>
            <w:shd w:val="clear" w:color="000000" w:fill="F2F2F2"/>
            <w:noWrap/>
            <w:vAlign w:val="center"/>
            <w:hideMark/>
          </w:tcPr>
          <w:p w14:paraId="31714C95" w14:textId="4060AB86" w:rsidR="004B3861" w:rsidRPr="0024207E" w:rsidRDefault="004B3861" w:rsidP="00F20995">
            <w:pPr>
              <w:spacing w:line="240" w:lineRule="auto"/>
              <w:jc w:val="center"/>
              <w:rPr>
                <w:rFonts w:eastAsia="Times New Roman"/>
                <w:color w:val="000000"/>
                <w:sz w:val="16"/>
                <w:szCs w:val="16"/>
                <w:highlight w:val="yellow"/>
              </w:rPr>
            </w:pPr>
            <w:r w:rsidRPr="0024207E">
              <w:rPr>
                <w:rFonts w:eastAsia="Times New Roman"/>
                <w:i/>
                <w:color w:val="000000"/>
                <w:sz w:val="16"/>
                <w:szCs w:val="16"/>
                <w:highlight w:val="yellow"/>
              </w:rPr>
              <w:t>Server XX – CPU’s, RAM, Storage</w:t>
            </w:r>
          </w:p>
        </w:tc>
        <w:tc>
          <w:tcPr>
            <w:tcW w:w="883" w:type="dxa"/>
            <w:shd w:val="clear" w:color="000000" w:fill="F2F2F2"/>
          </w:tcPr>
          <w:p w14:paraId="6CBE1A6B" w14:textId="77777777" w:rsidR="004B3861" w:rsidRPr="0024207E" w:rsidRDefault="004B3861" w:rsidP="00F20995">
            <w:pPr>
              <w:spacing w:line="240" w:lineRule="auto"/>
              <w:jc w:val="center"/>
              <w:rPr>
                <w:rFonts w:eastAsia="Times New Roman"/>
                <w:i/>
                <w:color w:val="000000"/>
                <w:sz w:val="16"/>
                <w:szCs w:val="16"/>
                <w:highlight w:val="yellow"/>
              </w:rPr>
            </w:pPr>
          </w:p>
        </w:tc>
        <w:tc>
          <w:tcPr>
            <w:tcW w:w="1952" w:type="dxa"/>
            <w:shd w:val="clear" w:color="000000" w:fill="F2F2F2"/>
            <w:noWrap/>
            <w:vAlign w:val="center"/>
            <w:hideMark/>
          </w:tcPr>
          <w:p w14:paraId="6293B7FC" w14:textId="62E7ABFE" w:rsidR="004B3861" w:rsidRPr="0024207E" w:rsidRDefault="004B3861" w:rsidP="00F20995">
            <w:pPr>
              <w:spacing w:line="240" w:lineRule="auto"/>
              <w:jc w:val="center"/>
              <w:rPr>
                <w:rFonts w:eastAsia="Times New Roman"/>
                <w:color w:val="000000"/>
                <w:sz w:val="16"/>
                <w:szCs w:val="16"/>
                <w:highlight w:val="yellow"/>
              </w:rPr>
            </w:pPr>
            <w:r w:rsidRPr="0024207E">
              <w:rPr>
                <w:rFonts w:eastAsia="Times New Roman"/>
                <w:i/>
                <w:color w:val="000000"/>
                <w:sz w:val="16"/>
                <w:szCs w:val="16"/>
                <w:highlight w:val="yellow"/>
              </w:rPr>
              <w:t>Server XX – CPU’s, RAM, Storage</w:t>
            </w:r>
          </w:p>
        </w:tc>
        <w:tc>
          <w:tcPr>
            <w:tcW w:w="883" w:type="dxa"/>
            <w:shd w:val="clear" w:color="000000" w:fill="F2F2F2"/>
          </w:tcPr>
          <w:p w14:paraId="7F65C9D4" w14:textId="77777777" w:rsidR="004B3861" w:rsidRPr="0024207E" w:rsidRDefault="004B3861" w:rsidP="00F20995">
            <w:pPr>
              <w:spacing w:line="240" w:lineRule="auto"/>
              <w:jc w:val="center"/>
              <w:rPr>
                <w:rFonts w:eastAsia="Times New Roman"/>
                <w:i/>
                <w:color w:val="000000"/>
                <w:sz w:val="16"/>
                <w:szCs w:val="16"/>
                <w:highlight w:val="yellow"/>
              </w:rPr>
            </w:pPr>
          </w:p>
        </w:tc>
        <w:tc>
          <w:tcPr>
            <w:tcW w:w="1984" w:type="dxa"/>
            <w:shd w:val="clear" w:color="000000" w:fill="F2F2F2"/>
            <w:noWrap/>
            <w:vAlign w:val="center"/>
            <w:hideMark/>
          </w:tcPr>
          <w:p w14:paraId="58061FCD" w14:textId="6F969883" w:rsidR="004B3861" w:rsidRPr="0024207E" w:rsidRDefault="004B3861" w:rsidP="00F20995">
            <w:pPr>
              <w:spacing w:line="240" w:lineRule="auto"/>
              <w:jc w:val="center"/>
              <w:rPr>
                <w:rFonts w:eastAsia="Times New Roman"/>
                <w:color w:val="000000"/>
                <w:sz w:val="16"/>
                <w:szCs w:val="16"/>
                <w:highlight w:val="yellow"/>
              </w:rPr>
            </w:pPr>
            <w:r w:rsidRPr="0024207E">
              <w:rPr>
                <w:rFonts w:eastAsia="Times New Roman"/>
                <w:i/>
                <w:color w:val="000000"/>
                <w:sz w:val="16"/>
                <w:szCs w:val="16"/>
                <w:highlight w:val="yellow"/>
              </w:rPr>
              <w:t>Server XX – CPU’s, RAM, Storage</w:t>
            </w:r>
          </w:p>
        </w:tc>
      </w:tr>
      <w:tr w:rsidR="004B3861" w:rsidRPr="0024207E" w14:paraId="60B12934" w14:textId="77777777" w:rsidTr="0035046B">
        <w:trPr>
          <w:trHeight w:val="285"/>
          <w:jc w:val="center"/>
        </w:trPr>
        <w:tc>
          <w:tcPr>
            <w:tcW w:w="1980" w:type="dxa"/>
            <w:shd w:val="clear" w:color="auto" w:fill="auto"/>
            <w:noWrap/>
            <w:vAlign w:val="center"/>
            <w:hideMark/>
          </w:tcPr>
          <w:p w14:paraId="38B6BCC8" w14:textId="77777777" w:rsidR="004B3861" w:rsidRPr="0024207E" w:rsidRDefault="004B3861" w:rsidP="00F20995">
            <w:pPr>
              <w:spacing w:after="120" w:line="240" w:lineRule="auto"/>
              <w:jc w:val="center"/>
              <w:rPr>
                <w:rFonts w:eastAsia="Times New Roman"/>
                <w:color w:val="000000"/>
                <w:sz w:val="16"/>
                <w:szCs w:val="16"/>
                <w:highlight w:val="yellow"/>
              </w:rPr>
            </w:pPr>
            <w:r w:rsidRPr="0024207E">
              <w:rPr>
                <w:rFonts w:eastAsia="Times New Roman"/>
                <w:color w:val="000000"/>
                <w:sz w:val="16"/>
                <w:szCs w:val="16"/>
                <w:highlight w:val="yellow"/>
              </w:rPr>
              <w:t>Web Hosting</w:t>
            </w:r>
          </w:p>
        </w:tc>
        <w:tc>
          <w:tcPr>
            <w:tcW w:w="883" w:type="dxa"/>
          </w:tcPr>
          <w:p w14:paraId="26B948F6" w14:textId="77777777" w:rsidR="004B3861" w:rsidRPr="0024207E" w:rsidRDefault="004B3861" w:rsidP="00F20995">
            <w:pPr>
              <w:spacing w:line="240" w:lineRule="auto"/>
              <w:jc w:val="center"/>
              <w:rPr>
                <w:rFonts w:eastAsia="Times New Roman"/>
                <w:i/>
                <w:color w:val="000000"/>
                <w:sz w:val="16"/>
                <w:szCs w:val="16"/>
                <w:highlight w:val="yellow"/>
              </w:rPr>
            </w:pPr>
          </w:p>
        </w:tc>
        <w:tc>
          <w:tcPr>
            <w:tcW w:w="1952" w:type="dxa"/>
            <w:shd w:val="clear" w:color="auto" w:fill="auto"/>
            <w:noWrap/>
            <w:vAlign w:val="center"/>
            <w:hideMark/>
          </w:tcPr>
          <w:p w14:paraId="5575119B" w14:textId="21D29560" w:rsidR="004B3861" w:rsidRPr="0024207E" w:rsidRDefault="004B3861" w:rsidP="00F20995">
            <w:pPr>
              <w:spacing w:line="240" w:lineRule="auto"/>
              <w:jc w:val="center"/>
              <w:rPr>
                <w:rFonts w:eastAsia="Times New Roman"/>
                <w:color w:val="000000"/>
                <w:sz w:val="16"/>
                <w:szCs w:val="16"/>
                <w:highlight w:val="yellow"/>
              </w:rPr>
            </w:pPr>
            <w:r w:rsidRPr="0024207E">
              <w:rPr>
                <w:rFonts w:eastAsia="Times New Roman"/>
                <w:i/>
                <w:color w:val="000000"/>
                <w:sz w:val="16"/>
                <w:szCs w:val="16"/>
                <w:highlight w:val="yellow"/>
              </w:rPr>
              <w:t>Server XX – CPU’s, RAM, Storage</w:t>
            </w:r>
          </w:p>
        </w:tc>
        <w:tc>
          <w:tcPr>
            <w:tcW w:w="883" w:type="dxa"/>
          </w:tcPr>
          <w:p w14:paraId="30AD2A81" w14:textId="77777777" w:rsidR="004B3861" w:rsidRPr="0024207E" w:rsidRDefault="004B3861" w:rsidP="00F20995">
            <w:pPr>
              <w:spacing w:line="240" w:lineRule="auto"/>
              <w:jc w:val="center"/>
              <w:rPr>
                <w:rFonts w:eastAsia="Times New Roman"/>
                <w:i/>
                <w:color w:val="000000"/>
                <w:sz w:val="16"/>
                <w:szCs w:val="16"/>
                <w:highlight w:val="yellow"/>
              </w:rPr>
            </w:pPr>
          </w:p>
        </w:tc>
        <w:tc>
          <w:tcPr>
            <w:tcW w:w="1952" w:type="dxa"/>
            <w:shd w:val="clear" w:color="auto" w:fill="auto"/>
            <w:noWrap/>
            <w:vAlign w:val="center"/>
            <w:hideMark/>
          </w:tcPr>
          <w:p w14:paraId="0731560E" w14:textId="45C84FE0" w:rsidR="004B3861" w:rsidRPr="0024207E" w:rsidRDefault="004B3861" w:rsidP="00F20995">
            <w:pPr>
              <w:spacing w:line="240" w:lineRule="auto"/>
              <w:jc w:val="center"/>
              <w:rPr>
                <w:rFonts w:eastAsia="Times New Roman"/>
                <w:sz w:val="16"/>
                <w:szCs w:val="16"/>
                <w:highlight w:val="yellow"/>
              </w:rPr>
            </w:pPr>
            <w:r w:rsidRPr="0024207E">
              <w:rPr>
                <w:rFonts w:eastAsia="Times New Roman"/>
                <w:i/>
                <w:color w:val="000000"/>
                <w:sz w:val="16"/>
                <w:szCs w:val="16"/>
                <w:highlight w:val="yellow"/>
              </w:rPr>
              <w:t>Server XX – CPU’s, RAM, Storage</w:t>
            </w:r>
          </w:p>
        </w:tc>
        <w:tc>
          <w:tcPr>
            <w:tcW w:w="883" w:type="dxa"/>
          </w:tcPr>
          <w:p w14:paraId="350A8300" w14:textId="77777777" w:rsidR="004B3861" w:rsidRPr="0024207E" w:rsidRDefault="004B3861" w:rsidP="00F20995">
            <w:pPr>
              <w:spacing w:line="240" w:lineRule="auto"/>
              <w:jc w:val="center"/>
              <w:rPr>
                <w:rFonts w:eastAsia="Times New Roman"/>
                <w:i/>
                <w:color w:val="000000"/>
                <w:sz w:val="16"/>
                <w:szCs w:val="16"/>
                <w:highlight w:val="yellow"/>
              </w:rPr>
            </w:pPr>
          </w:p>
        </w:tc>
        <w:tc>
          <w:tcPr>
            <w:tcW w:w="1984" w:type="dxa"/>
            <w:shd w:val="clear" w:color="auto" w:fill="auto"/>
            <w:noWrap/>
            <w:vAlign w:val="center"/>
            <w:hideMark/>
          </w:tcPr>
          <w:p w14:paraId="0ABF1C66" w14:textId="09B30D1B" w:rsidR="004B3861" w:rsidRPr="0024207E" w:rsidRDefault="004B3861" w:rsidP="00F20995">
            <w:pPr>
              <w:spacing w:line="240" w:lineRule="auto"/>
              <w:jc w:val="center"/>
              <w:rPr>
                <w:rFonts w:eastAsia="Times New Roman"/>
                <w:sz w:val="16"/>
                <w:szCs w:val="16"/>
                <w:highlight w:val="yellow"/>
              </w:rPr>
            </w:pPr>
            <w:r w:rsidRPr="0024207E">
              <w:rPr>
                <w:rFonts w:eastAsia="Times New Roman"/>
                <w:i/>
                <w:color w:val="000000"/>
                <w:sz w:val="16"/>
                <w:szCs w:val="16"/>
                <w:highlight w:val="yellow"/>
              </w:rPr>
              <w:t>Server XX – CPU’s, RAM, Storage</w:t>
            </w:r>
          </w:p>
        </w:tc>
      </w:tr>
      <w:tr w:rsidR="004B3861" w:rsidRPr="0024207E" w14:paraId="1B2AB512" w14:textId="77777777" w:rsidTr="0035046B">
        <w:trPr>
          <w:trHeight w:val="285"/>
          <w:jc w:val="center"/>
        </w:trPr>
        <w:tc>
          <w:tcPr>
            <w:tcW w:w="1980" w:type="dxa"/>
            <w:shd w:val="clear" w:color="auto" w:fill="F2F2F2" w:themeFill="background1" w:themeFillShade="F2"/>
            <w:noWrap/>
            <w:vAlign w:val="center"/>
            <w:hideMark/>
          </w:tcPr>
          <w:p w14:paraId="078699EB" w14:textId="77777777" w:rsidR="004B3861" w:rsidRPr="0024207E" w:rsidRDefault="004B3861" w:rsidP="00F20995">
            <w:pPr>
              <w:spacing w:after="120" w:line="240" w:lineRule="auto"/>
              <w:jc w:val="center"/>
              <w:rPr>
                <w:rFonts w:eastAsia="Times New Roman"/>
                <w:color w:val="000000"/>
                <w:sz w:val="16"/>
                <w:szCs w:val="16"/>
                <w:highlight w:val="yellow"/>
              </w:rPr>
            </w:pPr>
            <w:r w:rsidRPr="0024207E">
              <w:rPr>
                <w:rFonts w:eastAsia="Times New Roman"/>
                <w:color w:val="000000"/>
                <w:sz w:val="16"/>
                <w:szCs w:val="16"/>
                <w:highlight w:val="yellow"/>
              </w:rPr>
              <w:t>Communications (</w:t>
            </w:r>
            <w:proofErr w:type="spellStart"/>
            <w:r w:rsidRPr="0024207E">
              <w:rPr>
                <w:rFonts w:eastAsia="Times New Roman"/>
                <w:color w:val="000000"/>
                <w:sz w:val="16"/>
                <w:szCs w:val="16"/>
                <w:highlight w:val="yellow"/>
              </w:rPr>
              <w:t>ie</w:t>
            </w:r>
            <w:proofErr w:type="spellEnd"/>
            <w:r w:rsidRPr="0024207E">
              <w:rPr>
                <w:rFonts w:eastAsia="Times New Roman"/>
                <w:color w:val="000000"/>
                <w:sz w:val="16"/>
                <w:szCs w:val="16"/>
                <w:highlight w:val="yellow"/>
              </w:rPr>
              <w:t>, SFT)</w:t>
            </w:r>
          </w:p>
        </w:tc>
        <w:tc>
          <w:tcPr>
            <w:tcW w:w="883" w:type="dxa"/>
            <w:shd w:val="clear" w:color="auto" w:fill="F2F2F2" w:themeFill="background1" w:themeFillShade="F2"/>
          </w:tcPr>
          <w:p w14:paraId="60B568E3" w14:textId="77777777" w:rsidR="004B3861" w:rsidRPr="0024207E" w:rsidRDefault="004B3861" w:rsidP="00F20995">
            <w:pPr>
              <w:spacing w:line="240" w:lineRule="auto"/>
              <w:jc w:val="center"/>
              <w:rPr>
                <w:rFonts w:eastAsia="Times New Roman"/>
                <w:i/>
                <w:color w:val="000000"/>
                <w:sz w:val="16"/>
                <w:szCs w:val="16"/>
                <w:highlight w:val="yellow"/>
              </w:rPr>
            </w:pPr>
          </w:p>
        </w:tc>
        <w:tc>
          <w:tcPr>
            <w:tcW w:w="1952" w:type="dxa"/>
            <w:shd w:val="clear" w:color="auto" w:fill="F2F2F2" w:themeFill="background1" w:themeFillShade="F2"/>
            <w:noWrap/>
            <w:vAlign w:val="center"/>
            <w:hideMark/>
          </w:tcPr>
          <w:p w14:paraId="51CB80AC" w14:textId="29454003" w:rsidR="004B3861" w:rsidRPr="0024207E" w:rsidRDefault="004B3861" w:rsidP="00F20995">
            <w:pPr>
              <w:spacing w:line="240" w:lineRule="auto"/>
              <w:jc w:val="center"/>
              <w:rPr>
                <w:rFonts w:eastAsia="Times New Roman"/>
                <w:i/>
                <w:color w:val="000000"/>
                <w:sz w:val="16"/>
                <w:szCs w:val="16"/>
                <w:highlight w:val="yellow"/>
              </w:rPr>
            </w:pPr>
            <w:r w:rsidRPr="0024207E">
              <w:rPr>
                <w:rFonts w:eastAsia="Times New Roman"/>
                <w:i/>
                <w:color w:val="000000"/>
                <w:sz w:val="16"/>
                <w:szCs w:val="16"/>
                <w:highlight w:val="yellow"/>
              </w:rPr>
              <w:t>Server XX – CPU’s, RAM, Storage</w:t>
            </w:r>
          </w:p>
        </w:tc>
        <w:tc>
          <w:tcPr>
            <w:tcW w:w="883" w:type="dxa"/>
            <w:shd w:val="clear" w:color="auto" w:fill="F2F2F2" w:themeFill="background1" w:themeFillShade="F2"/>
          </w:tcPr>
          <w:p w14:paraId="4E3EF2FC" w14:textId="77777777" w:rsidR="004B3861" w:rsidRPr="0024207E" w:rsidRDefault="004B3861" w:rsidP="00F20995">
            <w:pPr>
              <w:spacing w:line="240" w:lineRule="auto"/>
              <w:jc w:val="center"/>
              <w:rPr>
                <w:rFonts w:eastAsia="Times New Roman"/>
                <w:i/>
                <w:color w:val="000000"/>
                <w:sz w:val="16"/>
                <w:szCs w:val="16"/>
                <w:highlight w:val="yellow"/>
              </w:rPr>
            </w:pPr>
          </w:p>
        </w:tc>
        <w:tc>
          <w:tcPr>
            <w:tcW w:w="1952" w:type="dxa"/>
            <w:shd w:val="clear" w:color="auto" w:fill="F2F2F2" w:themeFill="background1" w:themeFillShade="F2"/>
            <w:noWrap/>
            <w:vAlign w:val="center"/>
            <w:hideMark/>
          </w:tcPr>
          <w:p w14:paraId="07141816" w14:textId="21622C01" w:rsidR="004B3861" w:rsidRPr="0024207E" w:rsidRDefault="004B3861" w:rsidP="00F20995">
            <w:pPr>
              <w:spacing w:line="240" w:lineRule="auto"/>
              <w:jc w:val="center"/>
              <w:rPr>
                <w:rFonts w:eastAsia="Times New Roman"/>
                <w:i/>
                <w:color w:val="000000"/>
                <w:sz w:val="16"/>
                <w:szCs w:val="16"/>
                <w:highlight w:val="yellow"/>
              </w:rPr>
            </w:pPr>
            <w:r w:rsidRPr="0024207E">
              <w:rPr>
                <w:rFonts w:eastAsia="Times New Roman"/>
                <w:i/>
                <w:color w:val="000000"/>
                <w:sz w:val="16"/>
                <w:szCs w:val="16"/>
                <w:highlight w:val="yellow"/>
              </w:rPr>
              <w:t>Server XX – CPU’s, RAM, Storage</w:t>
            </w:r>
          </w:p>
        </w:tc>
        <w:tc>
          <w:tcPr>
            <w:tcW w:w="883" w:type="dxa"/>
            <w:shd w:val="clear" w:color="auto" w:fill="F2F2F2" w:themeFill="background1" w:themeFillShade="F2"/>
          </w:tcPr>
          <w:p w14:paraId="5DBE2F23" w14:textId="77777777" w:rsidR="004B3861" w:rsidRPr="0024207E" w:rsidRDefault="004B3861" w:rsidP="00F20995">
            <w:pPr>
              <w:spacing w:line="240" w:lineRule="auto"/>
              <w:jc w:val="center"/>
              <w:rPr>
                <w:rFonts w:eastAsia="Times New Roman"/>
                <w:i/>
                <w:color w:val="000000"/>
                <w:sz w:val="16"/>
                <w:szCs w:val="16"/>
                <w:highlight w:val="yellow"/>
              </w:rPr>
            </w:pPr>
          </w:p>
        </w:tc>
        <w:tc>
          <w:tcPr>
            <w:tcW w:w="1984" w:type="dxa"/>
            <w:shd w:val="clear" w:color="auto" w:fill="F2F2F2" w:themeFill="background1" w:themeFillShade="F2"/>
            <w:noWrap/>
            <w:vAlign w:val="center"/>
            <w:hideMark/>
          </w:tcPr>
          <w:p w14:paraId="28ECB00D" w14:textId="75266A05" w:rsidR="004B3861" w:rsidRPr="0024207E" w:rsidRDefault="004B3861" w:rsidP="00F20995">
            <w:pPr>
              <w:spacing w:line="240" w:lineRule="auto"/>
              <w:jc w:val="center"/>
              <w:rPr>
                <w:rFonts w:eastAsia="Times New Roman"/>
                <w:i/>
                <w:color w:val="000000"/>
                <w:sz w:val="16"/>
                <w:szCs w:val="16"/>
                <w:highlight w:val="yellow"/>
              </w:rPr>
            </w:pPr>
            <w:r w:rsidRPr="0024207E">
              <w:rPr>
                <w:rFonts w:eastAsia="Times New Roman"/>
                <w:i/>
                <w:color w:val="000000"/>
                <w:sz w:val="16"/>
                <w:szCs w:val="16"/>
                <w:highlight w:val="yellow"/>
              </w:rPr>
              <w:t>Server XX – CPU’s, RAM, Storage</w:t>
            </w:r>
          </w:p>
        </w:tc>
      </w:tr>
      <w:tr w:rsidR="004B3861" w:rsidRPr="0024207E" w14:paraId="585423AC" w14:textId="77777777" w:rsidTr="0035046B">
        <w:trPr>
          <w:trHeight w:val="285"/>
          <w:jc w:val="center"/>
        </w:trPr>
        <w:tc>
          <w:tcPr>
            <w:tcW w:w="1980" w:type="dxa"/>
            <w:shd w:val="clear" w:color="auto" w:fill="auto"/>
            <w:noWrap/>
            <w:vAlign w:val="bottom"/>
          </w:tcPr>
          <w:p w14:paraId="50713EEB" w14:textId="77777777" w:rsidR="004B3861" w:rsidRPr="0024207E" w:rsidRDefault="004B3861" w:rsidP="00675BC0">
            <w:pPr>
              <w:spacing w:line="240" w:lineRule="auto"/>
              <w:rPr>
                <w:rFonts w:eastAsia="Times New Roman"/>
                <w:sz w:val="16"/>
                <w:szCs w:val="16"/>
                <w:highlight w:val="yellow"/>
              </w:rPr>
            </w:pPr>
          </w:p>
        </w:tc>
        <w:tc>
          <w:tcPr>
            <w:tcW w:w="883" w:type="dxa"/>
          </w:tcPr>
          <w:p w14:paraId="10CB7685" w14:textId="77777777" w:rsidR="004B3861" w:rsidRPr="0024207E" w:rsidRDefault="004B3861" w:rsidP="00675BC0">
            <w:pPr>
              <w:spacing w:line="240" w:lineRule="auto"/>
              <w:jc w:val="center"/>
              <w:rPr>
                <w:rFonts w:eastAsia="Times New Roman"/>
                <w:sz w:val="16"/>
                <w:szCs w:val="16"/>
                <w:highlight w:val="yellow"/>
              </w:rPr>
            </w:pPr>
          </w:p>
        </w:tc>
        <w:tc>
          <w:tcPr>
            <w:tcW w:w="1952" w:type="dxa"/>
            <w:shd w:val="clear" w:color="auto" w:fill="auto"/>
            <w:noWrap/>
            <w:vAlign w:val="bottom"/>
          </w:tcPr>
          <w:p w14:paraId="23878CDF" w14:textId="2D9A3AB8" w:rsidR="004B3861" w:rsidRPr="0024207E" w:rsidRDefault="004B3861" w:rsidP="00675BC0">
            <w:pPr>
              <w:spacing w:line="240" w:lineRule="auto"/>
              <w:jc w:val="center"/>
              <w:rPr>
                <w:rFonts w:eastAsia="Times New Roman"/>
                <w:sz w:val="16"/>
                <w:szCs w:val="16"/>
                <w:highlight w:val="yellow"/>
              </w:rPr>
            </w:pPr>
          </w:p>
        </w:tc>
        <w:tc>
          <w:tcPr>
            <w:tcW w:w="883" w:type="dxa"/>
          </w:tcPr>
          <w:p w14:paraId="2A71A6D7" w14:textId="77777777" w:rsidR="004B3861" w:rsidRPr="0024207E" w:rsidRDefault="004B3861" w:rsidP="00675BC0">
            <w:pPr>
              <w:spacing w:line="240" w:lineRule="auto"/>
              <w:jc w:val="center"/>
              <w:rPr>
                <w:rFonts w:eastAsia="Times New Roman"/>
                <w:sz w:val="16"/>
                <w:szCs w:val="16"/>
                <w:highlight w:val="yellow"/>
              </w:rPr>
            </w:pPr>
          </w:p>
        </w:tc>
        <w:tc>
          <w:tcPr>
            <w:tcW w:w="1952" w:type="dxa"/>
            <w:shd w:val="clear" w:color="auto" w:fill="auto"/>
            <w:noWrap/>
            <w:vAlign w:val="bottom"/>
          </w:tcPr>
          <w:p w14:paraId="22341623" w14:textId="4BA23FAD" w:rsidR="004B3861" w:rsidRPr="0024207E" w:rsidRDefault="004B3861" w:rsidP="00675BC0">
            <w:pPr>
              <w:spacing w:line="240" w:lineRule="auto"/>
              <w:jc w:val="center"/>
              <w:rPr>
                <w:rFonts w:eastAsia="Times New Roman"/>
                <w:sz w:val="16"/>
                <w:szCs w:val="16"/>
                <w:highlight w:val="yellow"/>
              </w:rPr>
            </w:pPr>
          </w:p>
        </w:tc>
        <w:tc>
          <w:tcPr>
            <w:tcW w:w="883" w:type="dxa"/>
          </w:tcPr>
          <w:p w14:paraId="6D5086FE" w14:textId="77777777" w:rsidR="004B3861" w:rsidRPr="0024207E" w:rsidRDefault="004B3861" w:rsidP="00675BC0">
            <w:pPr>
              <w:spacing w:line="240" w:lineRule="auto"/>
              <w:jc w:val="center"/>
              <w:rPr>
                <w:rFonts w:eastAsia="Times New Roman"/>
                <w:sz w:val="16"/>
                <w:szCs w:val="16"/>
                <w:highlight w:val="yellow"/>
              </w:rPr>
            </w:pPr>
          </w:p>
        </w:tc>
        <w:tc>
          <w:tcPr>
            <w:tcW w:w="1984" w:type="dxa"/>
            <w:shd w:val="clear" w:color="auto" w:fill="auto"/>
            <w:noWrap/>
            <w:vAlign w:val="bottom"/>
          </w:tcPr>
          <w:p w14:paraId="43420F5C" w14:textId="23BEE47E" w:rsidR="004B3861" w:rsidRPr="0024207E" w:rsidRDefault="004B3861" w:rsidP="00675BC0">
            <w:pPr>
              <w:spacing w:line="240" w:lineRule="auto"/>
              <w:jc w:val="center"/>
              <w:rPr>
                <w:rFonts w:eastAsia="Times New Roman"/>
                <w:sz w:val="16"/>
                <w:szCs w:val="16"/>
                <w:highlight w:val="yellow"/>
              </w:rPr>
            </w:pPr>
          </w:p>
        </w:tc>
      </w:tr>
      <w:tr w:rsidR="004B3861" w:rsidRPr="0024207E" w14:paraId="27988D49" w14:textId="77777777" w:rsidTr="0035046B">
        <w:trPr>
          <w:trHeight w:val="300"/>
          <w:jc w:val="center"/>
        </w:trPr>
        <w:tc>
          <w:tcPr>
            <w:tcW w:w="1980" w:type="dxa"/>
            <w:shd w:val="clear" w:color="000000" w:fill="BFBFBF"/>
            <w:noWrap/>
            <w:vAlign w:val="center"/>
            <w:hideMark/>
          </w:tcPr>
          <w:p w14:paraId="2EE962DD" w14:textId="77777777" w:rsidR="004B3861" w:rsidRPr="0024207E" w:rsidRDefault="004B3861" w:rsidP="00675BC0">
            <w:pPr>
              <w:spacing w:line="240" w:lineRule="auto"/>
              <w:rPr>
                <w:rFonts w:eastAsia="Times New Roman"/>
                <w:b/>
                <w:bCs/>
                <w:color w:val="000000"/>
                <w:sz w:val="16"/>
                <w:szCs w:val="16"/>
                <w:highlight w:val="yellow"/>
              </w:rPr>
            </w:pPr>
            <w:r w:rsidRPr="0024207E">
              <w:rPr>
                <w:rFonts w:eastAsia="Times New Roman"/>
                <w:b/>
                <w:bCs/>
                <w:color w:val="000000"/>
                <w:sz w:val="16"/>
                <w:szCs w:val="16"/>
                <w:highlight w:val="yellow"/>
              </w:rPr>
              <w:t>Storage Systems</w:t>
            </w:r>
          </w:p>
        </w:tc>
        <w:tc>
          <w:tcPr>
            <w:tcW w:w="883" w:type="dxa"/>
            <w:shd w:val="clear" w:color="000000" w:fill="BFBFBF"/>
            <w:vAlign w:val="center"/>
          </w:tcPr>
          <w:p w14:paraId="79537158" w14:textId="47419384" w:rsidR="004B3861" w:rsidRPr="0024207E" w:rsidRDefault="004B3861" w:rsidP="00675BC0">
            <w:pPr>
              <w:spacing w:line="240" w:lineRule="auto"/>
              <w:jc w:val="center"/>
              <w:rPr>
                <w:rFonts w:eastAsia="Times New Roman"/>
                <w:b/>
                <w:bCs/>
                <w:color w:val="000000"/>
                <w:sz w:val="16"/>
                <w:szCs w:val="16"/>
                <w:highlight w:val="yellow"/>
              </w:rPr>
            </w:pPr>
            <w:r w:rsidRPr="0024207E">
              <w:rPr>
                <w:rFonts w:eastAsia="Times New Roman"/>
                <w:b/>
                <w:bCs/>
                <w:color w:val="000000"/>
                <w:sz w:val="16"/>
                <w:szCs w:val="16"/>
                <w:highlight w:val="yellow"/>
              </w:rPr>
              <w:t>Capacity</w:t>
            </w:r>
          </w:p>
        </w:tc>
        <w:tc>
          <w:tcPr>
            <w:tcW w:w="1952" w:type="dxa"/>
            <w:shd w:val="clear" w:color="000000" w:fill="BFBFBF"/>
            <w:noWrap/>
            <w:vAlign w:val="center"/>
            <w:hideMark/>
          </w:tcPr>
          <w:p w14:paraId="4A8288E8" w14:textId="5BDE46EA" w:rsidR="004B3861" w:rsidRPr="0024207E" w:rsidRDefault="004B3861" w:rsidP="00675BC0">
            <w:pPr>
              <w:spacing w:line="240" w:lineRule="auto"/>
              <w:jc w:val="center"/>
              <w:rPr>
                <w:rFonts w:eastAsia="Times New Roman"/>
                <w:b/>
                <w:bCs/>
                <w:color w:val="000000"/>
                <w:sz w:val="16"/>
                <w:szCs w:val="16"/>
                <w:highlight w:val="yellow"/>
              </w:rPr>
            </w:pPr>
            <w:r w:rsidRPr="0024207E">
              <w:rPr>
                <w:rFonts w:eastAsia="Times New Roman"/>
                <w:b/>
                <w:bCs/>
                <w:color w:val="000000"/>
                <w:sz w:val="16"/>
                <w:szCs w:val="16"/>
                <w:highlight w:val="yellow"/>
              </w:rPr>
              <w:t>Production</w:t>
            </w:r>
          </w:p>
        </w:tc>
        <w:tc>
          <w:tcPr>
            <w:tcW w:w="883" w:type="dxa"/>
            <w:shd w:val="clear" w:color="000000" w:fill="BFBFBF"/>
            <w:vAlign w:val="center"/>
          </w:tcPr>
          <w:p w14:paraId="1485AF5E" w14:textId="2ADB6F22" w:rsidR="004B3861" w:rsidRPr="0024207E" w:rsidRDefault="004B3861" w:rsidP="00675BC0">
            <w:pPr>
              <w:spacing w:line="240" w:lineRule="auto"/>
              <w:jc w:val="center"/>
              <w:rPr>
                <w:rFonts w:eastAsia="Times New Roman"/>
                <w:b/>
                <w:bCs/>
                <w:color w:val="000000"/>
                <w:sz w:val="16"/>
                <w:szCs w:val="16"/>
                <w:highlight w:val="yellow"/>
              </w:rPr>
            </w:pPr>
            <w:r>
              <w:rPr>
                <w:rFonts w:eastAsia="Times New Roman"/>
                <w:b/>
                <w:bCs/>
                <w:color w:val="000000"/>
                <w:sz w:val="16"/>
                <w:szCs w:val="16"/>
                <w:highlight w:val="yellow"/>
              </w:rPr>
              <w:t>Capacity</w:t>
            </w:r>
          </w:p>
        </w:tc>
        <w:tc>
          <w:tcPr>
            <w:tcW w:w="1952" w:type="dxa"/>
            <w:shd w:val="clear" w:color="000000" w:fill="BFBFBF"/>
            <w:noWrap/>
            <w:vAlign w:val="center"/>
            <w:hideMark/>
          </w:tcPr>
          <w:p w14:paraId="0CCB1735" w14:textId="15B32456" w:rsidR="004B3861" w:rsidRPr="0024207E" w:rsidRDefault="004B3861" w:rsidP="00675BC0">
            <w:pPr>
              <w:spacing w:line="240" w:lineRule="auto"/>
              <w:jc w:val="center"/>
              <w:rPr>
                <w:rFonts w:eastAsia="Times New Roman"/>
                <w:b/>
                <w:bCs/>
                <w:color w:val="000000"/>
                <w:sz w:val="16"/>
                <w:szCs w:val="16"/>
                <w:highlight w:val="yellow"/>
              </w:rPr>
            </w:pPr>
            <w:r w:rsidRPr="0024207E">
              <w:rPr>
                <w:rFonts w:eastAsia="Times New Roman"/>
                <w:b/>
                <w:bCs/>
                <w:color w:val="000000"/>
                <w:sz w:val="16"/>
                <w:szCs w:val="16"/>
                <w:highlight w:val="yellow"/>
              </w:rPr>
              <w:t>Development</w:t>
            </w:r>
          </w:p>
        </w:tc>
        <w:tc>
          <w:tcPr>
            <w:tcW w:w="883" w:type="dxa"/>
            <w:shd w:val="clear" w:color="000000" w:fill="BFBFBF"/>
            <w:vAlign w:val="center"/>
          </w:tcPr>
          <w:p w14:paraId="37076355" w14:textId="641D2330" w:rsidR="004B3861" w:rsidRPr="0024207E" w:rsidRDefault="00064CCD" w:rsidP="00675BC0">
            <w:pPr>
              <w:spacing w:line="240" w:lineRule="auto"/>
              <w:jc w:val="center"/>
              <w:rPr>
                <w:rFonts w:eastAsia="Times New Roman"/>
                <w:b/>
                <w:bCs/>
                <w:color w:val="000000"/>
                <w:sz w:val="16"/>
                <w:szCs w:val="16"/>
                <w:highlight w:val="yellow"/>
              </w:rPr>
            </w:pPr>
            <w:r>
              <w:rPr>
                <w:rFonts w:eastAsia="Times New Roman"/>
                <w:b/>
                <w:bCs/>
                <w:color w:val="000000"/>
                <w:sz w:val="16"/>
                <w:szCs w:val="16"/>
                <w:highlight w:val="yellow"/>
              </w:rPr>
              <w:t>Capacity</w:t>
            </w:r>
          </w:p>
        </w:tc>
        <w:tc>
          <w:tcPr>
            <w:tcW w:w="1984" w:type="dxa"/>
            <w:shd w:val="clear" w:color="000000" w:fill="BFBFBF"/>
            <w:noWrap/>
            <w:vAlign w:val="center"/>
            <w:hideMark/>
          </w:tcPr>
          <w:p w14:paraId="66460772" w14:textId="28148A39" w:rsidR="004B3861" w:rsidRPr="0024207E" w:rsidRDefault="004B3861" w:rsidP="00675BC0">
            <w:pPr>
              <w:spacing w:line="240" w:lineRule="auto"/>
              <w:jc w:val="center"/>
              <w:rPr>
                <w:rFonts w:eastAsia="Times New Roman"/>
                <w:b/>
                <w:bCs/>
                <w:color w:val="000000"/>
                <w:sz w:val="16"/>
                <w:szCs w:val="16"/>
                <w:highlight w:val="yellow"/>
              </w:rPr>
            </w:pPr>
            <w:r w:rsidRPr="0024207E">
              <w:rPr>
                <w:rFonts w:eastAsia="Times New Roman"/>
                <w:b/>
                <w:bCs/>
                <w:color w:val="000000"/>
                <w:sz w:val="16"/>
                <w:szCs w:val="16"/>
                <w:highlight w:val="yellow"/>
              </w:rPr>
              <w:t>Test</w:t>
            </w:r>
          </w:p>
        </w:tc>
      </w:tr>
      <w:tr w:rsidR="004B3861" w:rsidRPr="0024207E" w14:paraId="6DF1416A" w14:textId="77777777" w:rsidTr="0035046B">
        <w:trPr>
          <w:trHeight w:val="285"/>
          <w:jc w:val="center"/>
        </w:trPr>
        <w:tc>
          <w:tcPr>
            <w:tcW w:w="1980" w:type="dxa"/>
            <w:shd w:val="clear" w:color="auto" w:fill="auto"/>
            <w:noWrap/>
            <w:vAlign w:val="bottom"/>
            <w:hideMark/>
          </w:tcPr>
          <w:p w14:paraId="22710070" w14:textId="77777777" w:rsidR="004B3861" w:rsidRPr="0024207E" w:rsidRDefault="004B3861" w:rsidP="00675BC0">
            <w:pPr>
              <w:spacing w:line="240" w:lineRule="auto"/>
              <w:rPr>
                <w:rFonts w:eastAsia="Times New Roman"/>
                <w:color w:val="000000"/>
                <w:sz w:val="16"/>
                <w:szCs w:val="16"/>
                <w:highlight w:val="yellow"/>
              </w:rPr>
            </w:pPr>
            <w:r w:rsidRPr="0024207E">
              <w:rPr>
                <w:rFonts w:eastAsia="Times New Roman"/>
                <w:color w:val="000000"/>
                <w:sz w:val="16"/>
                <w:szCs w:val="16"/>
                <w:highlight w:val="yellow"/>
              </w:rPr>
              <w:t xml:space="preserve"> SAN (GB or TB)</w:t>
            </w:r>
          </w:p>
        </w:tc>
        <w:tc>
          <w:tcPr>
            <w:tcW w:w="883" w:type="dxa"/>
          </w:tcPr>
          <w:p w14:paraId="7B78AA68" w14:textId="77777777" w:rsidR="004B3861" w:rsidRPr="0024207E" w:rsidRDefault="004B3861" w:rsidP="00675BC0">
            <w:pPr>
              <w:spacing w:line="240" w:lineRule="auto"/>
              <w:jc w:val="center"/>
              <w:rPr>
                <w:rFonts w:eastAsia="Times New Roman"/>
                <w:color w:val="000000"/>
                <w:sz w:val="16"/>
                <w:szCs w:val="16"/>
                <w:highlight w:val="yellow"/>
              </w:rPr>
            </w:pPr>
          </w:p>
        </w:tc>
        <w:tc>
          <w:tcPr>
            <w:tcW w:w="1952" w:type="dxa"/>
            <w:shd w:val="clear" w:color="auto" w:fill="auto"/>
            <w:noWrap/>
            <w:vAlign w:val="bottom"/>
            <w:hideMark/>
          </w:tcPr>
          <w:p w14:paraId="642A9723" w14:textId="6F8FD203" w:rsidR="004B3861" w:rsidRPr="0024207E" w:rsidRDefault="004B3861" w:rsidP="00675BC0">
            <w:pPr>
              <w:spacing w:line="240" w:lineRule="auto"/>
              <w:jc w:val="center"/>
              <w:rPr>
                <w:rFonts w:eastAsia="Times New Roman"/>
                <w:color w:val="000000"/>
                <w:sz w:val="16"/>
                <w:szCs w:val="16"/>
                <w:highlight w:val="yellow"/>
              </w:rPr>
            </w:pPr>
          </w:p>
        </w:tc>
        <w:tc>
          <w:tcPr>
            <w:tcW w:w="883" w:type="dxa"/>
          </w:tcPr>
          <w:p w14:paraId="3718DFCC" w14:textId="77777777" w:rsidR="004B3861" w:rsidRPr="0024207E" w:rsidRDefault="004B3861" w:rsidP="00675BC0">
            <w:pPr>
              <w:spacing w:line="240" w:lineRule="auto"/>
              <w:jc w:val="center"/>
              <w:rPr>
                <w:rFonts w:eastAsia="Times New Roman"/>
                <w:sz w:val="16"/>
                <w:szCs w:val="16"/>
                <w:highlight w:val="yellow"/>
              </w:rPr>
            </w:pPr>
          </w:p>
        </w:tc>
        <w:tc>
          <w:tcPr>
            <w:tcW w:w="1952" w:type="dxa"/>
            <w:shd w:val="clear" w:color="auto" w:fill="auto"/>
            <w:noWrap/>
            <w:vAlign w:val="bottom"/>
            <w:hideMark/>
          </w:tcPr>
          <w:p w14:paraId="50F4FA5F" w14:textId="4C4CBDC4" w:rsidR="004B3861" w:rsidRPr="0024207E" w:rsidRDefault="004B3861" w:rsidP="00675BC0">
            <w:pPr>
              <w:spacing w:line="240" w:lineRule="auto"/>
              <w:jc w:val="center"/>
              <w:rPr>
                <w:rFonts w:eastAsia="Times New Roman"/>
                <w:sz w:val="16"/>
                <w:szCs w:val="16"/>
                <w:highlight w:val="yellow"/>
              </w:rPr>
            </w:pPr>
          </w:p>
        </w:tc>
        <w:tc>
          <w:tcPr>
            <w:tcW w:w="883" w:type="dxa"/>
          </w:tcPr>
          <w:p w14:paraId="20D01392" w14:textId="77777777" w:rsidR="004B3861" w:rsidRPr="0024207E" w:rsidRDefault="004B3861" w:rsidP="00675BC0">
            <w:pPr>
              <w:spacing w:line="240" w:lineRule="auto"/>
              <w:jc w:val="center"/>
              <w:rPr>
                <w:rFonts w:eastAsia="Times New Roman"/>
                <w:sz w:val="16"/>
                <w:szCs w:val="16"/>
                <w:highlight w:val="yellow"/>
              </w:rPr>
            </w:pPr>
          </w:p>
        </w:tc>
        <w:tc>
          <w:tcPr>
            <w:tcW w:w="1984" w:type="dxa"/>
            <w:shd w:val="clear" w:color="auto" w:fill="auto"/>
            <w:noWrap/>
            <w:vAlign w:val="bottom"/>
            <w:hideMark/>
          </w:tcPr>
          <w:p w14:paraId="6135F47D" w14:textId="31B8FD09" w:rsidR="004B3861" w:rsidRPr="0024207E" w:rsidRDefault="004B3861" w:rsidP="00675BC0">
            <w:pPr>
              <w:spacing w:line="240" w:lineRule="auto"/>
              <w:jc w:val="center"/>
              <w:rPr>
                <w:rFonts w:eastAsia="Times New Roman"/>
                <w:sz w:val="16"/>
                <w:szCs w:val="16"/>
                <w:highlight w:val="yellow"/>
              </w:rPr>
            </w:pPr>
          </w:p>
        </w:tc>
      </w:tr>
      <w:tr w:rsidR="004B3861" w:rsidRPr="0024207E" w14:paraId="4C0FC242" w14:textId="77777777" w:rsidTr="0035046B">
        <w:trPr>
          <w:trHeight w:val="285"/>
          <w:jc w:val="center"/>
        </w:trPr>
        <w:tc>
          <w:tcPr>
            <w:tcW w:w="1980" w:type="dxa"/>
            <w:shd w:val="clear" w:color="000000" w:fill="F2F2F2"/>
            <w:noWrap/>
            <w:vAlign w:val="bottom"/>
            <w:hideMark/>
          </w:tcPr>
          <w:p w14:paraId="5B676FD3" w14:textId="77777777" w:rsidR="004B3861" w:rsidRPr="0024207E" w:rsidRDefault="004B3861" w:rsidP="00675BC0">
            <w:pPr>
              <w:spacing w:line="240" w:lineRule="auto"/>
              <w:rPr>
                <w:rFonts w:eastAsia="Times New Roman"/>
                <w:color w:val="000000"/>
                <w:sz w:val="16"/>
                <w:szCs w:val="16"/>
                <w:highlight w:val="yellow"/>
              </w:rPr>
            </w:pPr>
            <w:r w:rsidRPr="0024207E">
              <w:rPr>
                <w:rFonts w:eastAsia="Times New Roman"/>
                <w:color w:val="000000"/>
                <w:sz w:val="16"/>
                <w:szCs w:val="16"/>
                <w:highlight w:val="yellow"/>
              </w:rPr>
              <w:t xml:space="preserve"> NAS (GB or TB)</w:t>
            </w:r>
          </w:p>
        </w:tc>
        <w:tc>
          <w:tcPr>
            <w:tcW w:w="883" w:type="dxa"/>
            <w:shd w:val="clear" w:color="000000" w:fill="F2F2F2"/>
          </w:tcPr>
          <w:p w14:paraId="442EBF09" w14:textId="77777777" w:rsidR="004B3861" w:rsidRPr="0024207E" w:rsidRDefault="004B3861" w:rsidP="00675BC0">
            <w:pPr>
              <w:spacing w:line="240" w:lineRule="auto"/>
              <w:jc w:val="center"/>
              <w:rPr>
                <w:rFonts w:eastAsia="Times New Roman"/>
                <w:color w:val="000000"/>
                <w:sz w:val="16"/>
                <w:szCs w:val="16"/>
                <w:highlight w:val="yellow"/>
              </w:rPr>
            </w:pPr>
          </w:p>
        </w:tc>
        <w:tc>
          <w:tcPr>
            <w:tcW w:w="1952" w:type="dxa"/>
            <w:shd w:val="clear" w:color="000000" w:fill="F2F2F2"/>
            <w:noWrap/>
            <w:vAlign w:val="bottom"/>
            <w:hideMark/>
          </w:tcPr>
          <w:p w14:paraId="2A39D648" w14:textId="4B66DCBB" w:rsidR="004B3861" w:rsidRPr="0024207E" w:rsidRDefault="004B3861" w:rsidP="00675BC0">
            <w:pPr>
              <w:spacing w:line="240" w:lineRule="auto"/>
              <w:jc w:val="center"/>
              <w:rPr>
                <w:rFonts w:eastAsia="Times New Roman"/>
                <w:color w:val="000000"/>
                <w:sz w:val="16"/>
                <w:szCs w:val="16"/>
                <w:highlight w:val="yellow"/>
              </w:rPr>
            </w:pPr>
          </w:p>
        </w:tc>
        <w:tc>
          <w:tcPr>
            <w:tcW w:w="883" w:type="dxa"/>
            <w:shd w:val="clear" w:color="000000" w:fill="F2F2F2"/>
          </w:tcPr>
          <w:p w14:paraId="269E099C" w14:textId="77777777" w:rsidR="004B3861" w:rsidRPr="0024207E" w:rsidRDefault="004B3861" w:rsidP="00675BC0">
            <w:pPr>
              <w:spacing w:line="240" w:lineRule="auto"/>
              <w:jc w:val="center"/>
              <w:rPr>
                <w:rFonts w:eastAsia="Times New Roman"/>
                <w:color w:val="000000"/>
                <w:sz w:val="16"/>
                <w:szCs w:val="16"/>
                <w:highlight w:val="yellow"/>
              </w:rPr>
            </w:pPr>
          </w:p>
        </w:tc>
        <w:tc>
          <w:tcPr>
            <w:tcW w:w="1952" w:type="dxa"/>
            <w:shd w:val="clear" w:color="000000" w:fill="F2F2F2"/>
            <w:noWrap/>
            <w:vAlign w:val="bottom"/>
            <w:hideMark/>
          </w:tcPr>
          <w:p w14:paraId="07DE5FD3" w14:textId="4A61D7BB" w:rsidR="004B3861" w:rsidRPr="0024207E" w:rsidRDefault="004B3861" w:rsidP="00675BC0">
            <w:pPr>
              <w:spacing w:line="240" w:lineRule="auto"/>
              <w:jc w:val="center"/>
              <w:rPr>
                <w:rFonts w:eastAsia="Times New Roman"/>
                <w:color w:val="000000"/>
                <w:sz w:val="16"/>
                <w:szCs w:val="16"/>
                <w:highlight w:val="yellow"/>
              </w:rPr>
            </w:pPr>
          </w:p>
        </w:tc>
        <w:tc>
          <w:tcPr>
            <w:tcW w:w="883" w:type="dxa"/>
            <w:shd w:val="clear" w:color="000000" w:fill="F2F2F2"/>
          </w:tcPr>
          <w:p w14:paraId="636A9D7D" w14:textId="77777777" w:rsidR="004B3861" w:rsidRPr="0024207E" w:rsidRDefault="004B3861" w:rsidP="00675BC0">
            <w:pPr>
              <w:spacing w:line="240" w:lineRule="auto"/>
              <w:jc w:val="center"/>
              <w:rPr>
                <w:rFonts w:eastAsia="Times New Roman"/>
                <w:color w:val="000000"/>
                <w:sz w:val="16"/>
                <w:szCs w:val="16"/>
                <w:highlight w:val="yellow"/>
              </w:rPr>
            </w:pPr>
          </w:p>
        </w:tc>
        <w:tc>
          <w:tcPr>
            <w:tcW w:w="1984" w:type="dxa"/>
            <w:shd w:val="clear" w:color="000000" w:fill="F2F2F2"/>
            <w:noWrap/>
            <w:vAlign w:val="bottom"/>
            <w:hideMark/>
          </w:tcPr>
          <w:p w14:paraId="790EE90E" w14:textId="134BF109" w:rsidR="004B3861" w:rsidRPr="0024207E" w:rsidRDefault="004B3861" w:rsidP="00675BC0">
            <w:pPr>
              <w:spacing w:line="240" w:lineRule="auto"/>
              <w:jc w:val="center"/>
              <w:rPr>
                <w:rFonts w:eastAsia="Times New Roman"/>
                <w:color w:val="000000"/>
                <w:sz w:val="16"/>
                <w:szCs w:val="16"/>
                <w:highlight w:val="yellow"/>
              </w:rPr>
            </w:pPr>
          </w:p>
        </w:tc>
      </w:tr>
      <w:tr w:rsidR="004B3861" w:rsidRPr="0024207E" w14:paraId="7528316C" w14:textId="77777777" w:rsidTr="0035046B">
        <w:trPr>
          <w:trHeight w:val="285"/>
          <w:jc w:val="center"/>
        </w:trPr>
        <w:tc>
          <w:tcPr>
            <w:tcW w:w="1980" w:type="dxa"/>
            <w:shd w:val="clear" w:color="auto" w:fill="auto"/>
            <w:noWrap/>
            <w:vAlign w:val="bottom"/>
            <w:hideMark/>
          </w:tcPr>
          <w:p w14:paraId="139C47B4" w14:textId="77777777" w:rsidR="004B3861" w:rsidRPr="0024207E" w:rsidRDefault="004B3861" w:rsidP="00675BC0">
            <w:pPr>
              <w:spacing w:line="240" w:lineRule="auto"/>
              <w:rPr>
                <w:rFonts w:eastAsia="Times New Roman"/>
                <w:color w:val="000000"/>
                <w:sz w:val="16"/>
                <w:szCs w:val="16"/>
                <w:highlight w:val="yellow"/>
              </w:rPr>
            </w:pPr>
            <w:r w:rsidRPr="0024207E">
              <w:rPr>
                <w:rFonts w:eastAsia="Times New Roman"/>
                <w:color w:val="000000"/>
                <w:sz w:val="16"/>
                <w:szCs w:val="16"/>
                <w:highlight w:val="yellow"/>
              </w:rPr>
              <w:t xml:space="preserve"> Back-up (GB or TB)</w:t>
            </w:r>
          </w:p>
        </w:tc>
        <w:tc>
          <w:tcPr>
            <w:tcW w:w="883" w:type="dxa"/>
          </w:tcPr>
          <w:p w14:paraId="2376509E" w14:textId="77777777" w:rsidR="004B3861" w:rsidRPr="0024207E" w:rsidRDefault="004B3861" w:rsidP="00675BC0">
            <w:pPr>
              <w:spacing w:line="240" w:lineRule="auto"/>
              <w:jc w:val="center"/>
              <w:rPr>
                <w:rFonts w:eastAsia="Times New Roman"/>
                <w:color w:val="000000"/>
                <w:sz w:val="16"/>
                <w:szCs w:val="16"/>
                <w:highlight w:val="yellow"/>
              </w:rPr>
            </w:pPr>
          </w:p>
        </w:tc>
        <w:tc>
          <w:tcPr>
            <w:tcW w:w="1952" w:type="dxa"/>
            <w:shd w:val="clear" w:color="auto" w:fill="auto"/>
            <w:noWrap/>
            <w:vAlign w:val="bottom"/>
            <w:hideMark/>
          </w:tcPr>
          <w:p w14:paraId="6D77832E" w14:textId="45CEA3FF" w:rsidR="004B3861" w:rsidRPr="0024207E" w:rsidRDefault="004B3861" w:rsidP="00675BC0">
            <w:pPr>
              <w:spacing w:line="240" w:lineRule="auto"/>
              <w:jc w:val="center"/>
              <w:rPr>
                <w:rFonts w:eastAsia="Times New Roman"/>
                <w:color w:val="000000"/>
                <w:sz w:val="16"/>
                <w:szCs w:val="16"/>
                <w:highlight w:val="yellow"/>
              </w:rPr>
            </w:pPr>
          </w:p>
        </w:tc>
        <w:tc>
          <w:tcPr>
            <w:tcW w:w="883" w:type="dxa"/>
          </w:tcPr>
          <w:p w14:paraId="235A4769" w14:textId="77777777" w:rsidR="004B3861" w:rsidRPr="0024207E" w:rsidRDefault="004B3861" w:rsidP="00675BC0">
            <w:pPr>
              <w:spacing w:line="240" w:lineRule="auto"/>
              <w:jc w:val="center"/>
              <w:rPr>
                <w:rFonts w:eastAsia="Times New Roman"/>
                <w:sz w:val="16"/>
                <w:szCs w:val="16"/>
                <w:highlight w:val="yellow"/>
              </w:rPr>
            </w:pPr>
          </w:p>
        </w:tc>
        <w:tc>
          <w:tcPr>
            <w:tcW w:w="1952" w:type="dxa"/>
            <w:shd w:val="clear" w:color="auto" w:fill="auto"/>
            <w:noWrap/>
            <w:vAlign w:val="bottom"/>
            <w:hideMark/>
          </w:tcPr>
          <w:p w14:paraId="1CF05DCB" w14:textId="0965D99E" w:rsidR="004B3861" w:rsidRPr="0024207E" w:rsidRDefault="004B3861" w:rsidP="00675BC0">
            <w:pPr>
              <w:spacing w:line="240" w:lineRule="auto"/>
              <w:jc w:val="center"/>
              <w:rPr>
                <w:rFonts w:eastAsia="Times New Roman"/>
                <w:sz w:val="16"/>
                <w:szCs w:val="16"/>
                <w:highlight w:val="yellow"/>
              </w:rPr>
            </w:pPr>
          </w:p>
        </w:tc>
        <w:tc>
          <w:tcPr>
            <w:tcW w:w="883" w:type="dxa"/>
          </w:tcPr>
          <w:p w14:paraId="7901BD14" w14:textId="77777777" w:rsidR="004B3861" w:rsidRPr="0024207E" w:rsidRDefault="004B3861" w:rsidP="00675BC0">
            <w:pPr>
              <w:spacing w:line="240" w:lineRule="auto"/>
              <w:jc w:val="center"/>
              <w:rPr>
                <w:rFonts w:eastAsia="Times New Roman"/>
                <w:sz w:val="16"/>
                <w:szCs w:val="16"/>
                <w:highlight w:val="yellow"/>
              </w:rPr>
            </w:pPr>
          </w:p>
        </w:tc>
        <w:tc>
          <w:tcPr>
            <w:tcW w:w="1984" w:type="dxa"/>
            <w:shd w:val="clear" w:color="auto" w:fill="auto"/>
            <w:noWrap/>
            <w:vAlign w:val="bottom"/>
            <w:hideMark/>
          </w:tcPr>
          <w:p w14:paraId="4C4B05BE" w14:textId="60B41E78" w:rsidR="004B3861" w:rsidRPr="0024207E" w:rsidRDefault="004B3861" w:rsidP="00675BC0">
            <w:pPr>
              <w:spacing w:line="240" w:lineRule="auto"/>
              <w:jc w:val="center"/>
              <w:rPr>
                <w:rFonts w:eastAsia="Times New Roman"/>
                <w:sz w:val="16"/>
                <w:szCs w:val="16"/>
                <w:highlight w:val="yellow"/>
              </w:rPr>
            </w:pPr>
          </w:p>
        </w:tc>
      </w:tr>
      <w:tr w:rsidR="004B3861" w:rsidRPr="0024207E" w14:paraId="7EB0D29C" w14:textId="77777777" w:rsidTr="0035046B">
        <w:trPr>
          <w:trHeight w:val="285"/>
          <w:jc w:val="center"/>
        </w:trPr>
        <w:tc>
          <w:tcPr>
            <w:tcW w:w="1980" w:type="dxa"/>
            <w:shd w:val="clear" w:color="000000" w:fill="F2F2F2"/>
            <w:noWrap/>
            <w:vAlign w:val="bottom"/>
            <w:hideMark/>
          </w:tcPr>
          <w:p w14:paraId="21FCEF8D" w14:textId="77777777" w:rsidR="004B3861" w:rsidRPr="0024207E" w:rsidRDefault="004B3861" w:rsidP="00675BC0">
            <w:pPr>
              <w:spacing w:line="240" w:lineRule="auto"/>
              <w:rPr>
                <w:rFonts w:eastAsia="Times New Roman"/>
                <w:color w:val="000000"/>
                <w:sz w:val="16"/>
                <w:szCs w:val="16"/>
                <w:highlight w:val="yellow"/>
              </w:rPr>
            </w:pPr>
            <w:r w:rsidRPr="0024207E">
              <w:rPr>
                <w:rFonts w:eastAsia="Times New Roman"/>
                <w:color w:val="000000"/>
                <w:sz w:val="16"/>
                <w:szCs w:val="16"/>
                <w:highlight w:val="yellow"/>
              </w:rPr>
              <w:t xml:space="preserve"> Archive (GB or TB)</w:t>
            </w:r>
          </w:p>
        </w:tc>
        <w:tc>
          <w:tcPr>
            <w:tcW w:w="883" w:type="dxa"/>
            <w:shd w:val="clear" w:color="000000" w:fill="F2F2F2"/>
          </w:tcPr>
          <w:p w14:paraId="6F8D6250" w14:textId="77777777" w:rsidR="004B3861" w:rsidRPr="0024207E" w:rsidRDefault="004B3861" w:rsidP="00675BC0">
            <w:pPr>
              <w:spacing w:line="240" w:lineRule="auto"/>
              <w:jc w:val="center"/>
              <w:rPr>
                <w:rFonts w:eastAsia="Times New Roman"/>
                <w:color w:val="000000"/>
                <w:sz w:val="16"/>
                <w:szCs w:val="16"/>
                <w:highlight w:val="yellow"/>
              </w:rPr>
            </w:pPr>
          </w:p>
        </w:tc>
        <w:tc>
          <w:tcPr>
            <w:tcW w:w="1952" w:type="dxa"/>
            <w:shd w:val="clear" w:color="000000" w:fill="F2F2F2"/>
            <w:noWrap/>
            <w:vAlign w:val="bottom"/>
            <w:hideMark/>
          </w:tcPr>
          <w:p w14:paraId="7F7EBCAD" w14:textId="234029B9" w:rsidR="004B3861" w:rsidRPr="0024207E" w:rsidRDefault="004B3861" w:rsidP="00675BC0">
            <w:pPr>
              <w:spacing w:line="240" w:lineRule="auto"/>
              <w:jc w:val="center"/>
              <w:rPr>
                <w:rFonts w:eastAsia="Times New Roman"/>
                <w:color w:val="000000"/>
                <w:sz w:val="16"/>
                <w:szCs w:val="16"/>
                <w:highlight w:val="yellow"/>
              </w:rPr>
            </w:pPr>
          </w:p>
        </w:tc>
        <w:tc>
          <w:tcPr>
            <w:tcW w:w="883" w:type="dxa"/>
            <w:shd w:val="clear" w:color="000000" w:fill="F2F2F2"/>
          </w:tcPr>
          <w:p w14:paraId="03AC46EC" w14:textId="77777777" w:rsidR="004B3861" w:rsidRPr="0024207E" w:rsidRDefault="004B3861" w:rsidP="00675BC0">
            <w:pPr>
              <w:spacing w:line="240" w:lineRule="auto"/>
              <w:jc w:val="center"/>
              <w:rPr>
                <w:rFonts w:eastAsia="Times New Roman"/>
                <w:color w:val="000000"/>
                <w:sz w:val="16"/>
                <w:szCs w:val="16"/>
                <w:highlight w:val="yellow"/>
              </w:rPr>
            </w:pPr>
          </w:p>
        </w:tc>
        <w:tc>
          <w:tcPr>
            <w:tcW w:w="1952" w:type="dxa"/>
            <w:shd w:val="clear" w:color="000000" w:fill="F2F2F2"/>
            <w:noWrap/>
            <w:vAlign w:val="bottom"/>
            <w:hideMark/>
          </w:tcPr>
          <w:p w14:paraId="3C192B7D" w14:textId="6C68986C" w:rsidR="004B3861" w:rsidRPr="0024207E" w:rsidRDefault="004B3861" w:rsidP="00675BC0">
            <w:pPr>
              <w:spacing w:line="240" w:lineRule="auto"/>
              <w:jc w:val="center"/>
              <w:rPr>
                <w:rFonts w:eastAsia="Times New Roman"/>
                <w:color w:val="000000"/>
                <w:sz w:val="16"/>
                <w:szCs w:val="16"/>
                <w:highlight w:val="yellow"/>
              </w:rPr>
            </w:pPr>
          </w:p>
        </w:tc>
        <w:tc>
          <w:tcPr>
            <w:tcW w:w="883" w:type="dxa"/>
            <w:shd w:val="clear" w:color="000000" w:fill="F2F2F2"/>
          </w:tcPr>
          <w:p w14:paraId="3C5A7F70" w14:textId="77777777" w:rsidR="004B3861" w:rsidRPr="0024207E" w:rsidRDefault="004B3861" w:rsidP="00675BC0">
            <w:pPr>
              <w:spacing w:line="240" w:lineRule="auto"/>
              <w:jc w:val="center"/>
              <w:rPr>
                <w:rFonts w:eastAsia="Times New Roman"/>
                <w:color w:val="000000"/>
                <w:sz w:val="16"/>
                <w:szCs w:val="16"/>
                <w:highlight w:val="yellow"/>
              </w:rPr>
            </w:pPr>
          </w:p>
        </w:tc>
        <w:tc>
          <w:tcPr>
            <w:tcW w:w="1984" w:type="dxa"/>
            <w:shd w:val="clear" w:color="000000" w:fill="F2F2F2"/>
            <w:noWrap/>
            <w:vAlign w:val="bottom"/>
            <w:hideMark/>
          </w:tcPr>
          <w:p w14:paraId="2CA630F4" w14:textId="06B0813C" w:rsidR="004B3861" w:rsidRPr="0024207E" w:rsidRDefault="004B3861" w:rsidP="00675BC0">
            <w:pPr>
              <w:spacing w:line="240" w:lineRule="auto"/>
              <w:jc w:val="center"/>
              <w:rPr>
                <w:rFonts w:eastAsia="Times New Roman"/>
                <w:color w:val="000000"/>
                <w:sz w:val="16"/>
                <w:szCs w:val="16"/>
                <w:highlight w:val="yellow"/>
              </w:rPr>
            </w:pPr>
          </w:p>
        </w:tc>
      </w:tr>
      <w:tr w:rsidR="004B3861" w:rsidRPr="0024207E" w14:paraId="137D6BFB" w14:textId="77777777" w:rsidTr="0035046B">
        <w:trPr>
          <w:trHeight w:val="300"/>
          <w:jc w:val="center"/>
        </w:trPr>
        <w:tc>
          <w:tcPr>
            <w:tcW w:w="1980" w:type="dxa"/>
            <w:shd w:val="clear" w:color="auto" w:fill="auto"/>
            <w:noWrap/>
            <w:vAlign w:val="bottom"/>
          </w:tcPr>
          <w:p w14:paraId="608C9FEF" w14:textId="77777777" w:rsidR="004B3861" w:rsidRPr="0024207E" w:rsidRDefault="004B3861" w:rsidP="00675BC0">
            <w:pPr>
              <w:spacing w:line="240" w:lineRule="auto"/>
              <w:rPr>
                <w:rFonts w:eastAsia="Times New Roman"/>
                <w:b/>
                <w:bCs/>
                <w:color w:val="000000"/>
                <w:sz w:val="16"/>
                <w:szCs w:val="16"/>
                <w:highlight w:val="yellow"/>
              </w:rPr>
            </w:pPr>
          </w:p>
        </w:tc>
        <w:tc>
          <w:tcPr>
            <w:tcW w:w="883" w:type="dxa"/>
          </w:tcPr>
          <w:p w14:paraId="436C2B7C" w14:textId="77777777" w:rsidR="004B3861" w:rsidRPr="0024207E" w:rsidRDefault="004B3861" w:rsidP="00675BC0">
            <w:pPr>
              <w:spacing w:line="240" w:lineRule="auto"/>
              <w:jc w:val="center"/>
              <w:rPr>
                <w:rFonts w:eastAsia="Times New Roman"/>
                <w:b/>
                <w:bCs/>
                <w:color w:val="000000"/>
                <w:sz w:val="16"/>
                <w:szCs w:val="16"/>
                <w:highlight w:val="yellow"/>
              </w:rPr>
            </w:pPr>
          </w:p>
        </w:tc>
        <w:tc>
          <w:tcPr>
            <w:tcW w:w="1952" w:type="dxa"/>
            <w:shd w:val="clear" w:color="auto" w:fill="auto"/>
            <w:noWrap/>
            <w:vAlign w:val="bottom"/>
          </w:tcPr>
          <w:p w14:paraId="0DE07802" w14:textId="4F2B1908" w:rsidR="004B3861" w:rsidRPr="0024207E" w:rsidRDefault="004B3861" w:rsidP="00675BC0">
            <w:pPr>
              <w:spacing w:line="240" w:lineRule="auto"/>
              <w:jc w:val="center"/>
              <w:rPr>
                <w:rFonts w:eastAsia="Times New Roman"/>
                <w:b/>
                <w:bCs/>
                <w:color w:val="000000"/>
                <w:sz w:val="16"/>
                <w:szCs w:val="16"/>
                <w:highlight w:val="yellow"/>
              </w:rPr>
            </w:pPr>
          </w:p>
        </w:tc>
        <w:tc>
          <w:tcPr>
            <w:tcW w:w="883" w:type="dxa"/>
          </w:tcPr>
          <w:p w14:paraId="6A521A32" w14:textId="77777777" w:rsidR="004B3861" w:rsidRPr="0024207E" w:rsidRDefault="004B3861" w:rsidP="00675BC0">
            <w:pPr>
              <w:spacing w:line="240" w:lineRule="auto"/>
              <w:jc w:val="center"/>
              <w:rPr>
                <w:rFonts w:eastAsia="Times New Roman"/>
                <w:b/>
                <w:bCs/>
                <w:color w:val="000000"/>
                <w:sz w:val="16"/>
                <w:szCs w:val="16"/>
                <w:highlight w:val="yellow"/>
              </w:rPr>
            </w:pPr>
          </w:p>
        </w:tc>
        <w:tc>
          <w:tcPr>
            <w:tcW w:w="1952" w:type="dxa"/>
            <w:shd w:val="clear" w:color="auto" w:fill="auto"/>
            <w:noWrap/>
            <w:vAlign w:val="bottom"/>
          </w:tcPr>
          <w:p w14:paraId="77689294" w14:textId="719132AD" w:rsidR="004B3861" w:rsidRPr="0024207E" w:rsidRDefault="004B3861" w:rsidP="00675BC0">
            <w:pPr>
              <w:spacing w:line="240" w:lineRule="auto"/>
              <w:jc w:val="center"/>
              <w:rPr>
                <w:rFonts w:eastAsia="Times New Roman"/>
                <w:b/>
                <w:bCs/>
                <w:color w:val="000000"/>
                <w:sz w:val="16"/>
                <w:szCs w:val="16"/>
                <w:highlight w:val="yellow"/>
              </w:rPr>
            </w:pPr>
          </w:p>
        </w:tc>
        <w:tc>
          <w:tcPr>
            <w:tcW w:w="883" w:type="dxa"/>
          </w:tcPr>
          <w:p w14:paraId="30DCECA8" w14:textId="77777777" w:rsidR="004B3861" w:rsidRPr="0024207E" w:rsidRDefault="004B3861" w:rsidP="00675BC0">
            <w:pPr>
              <w:spacing w:line="240" w:lineRule="auto"/>
              <w:jc w:val="center"/>
              <w:rPr>
                <w:rFonts w:eastAsia="Times New Roman"/>
                <w:b/>
                <w:bCs/>
                <w:color w:val="000000"/>
                <w:sz w:val="16"/>
                <w:szCs w:val="16"/>
                <w:highlight w:val="yellow"/>
              </w:rPr>
            </w:pPr>
          </w:p>
        </w:tc>
        <w:tc>
          <w:tcPr>
            <w:tcW w:w="1984" w:type="dxa"/>
            <w:shd w:val="clear" w:color="auto" w:fill="auto"/>
            <w:noWrap/>
            <w:vAlign w:val="bottom"/>
          </w:tcPr>
          <w:p w14:paraId="01CC3E44" w14:textId="41C4AAE5" w:rsidR="004B3861" w:rsidRPr="0024207E" w:rsidRDefault="004B3861" w:rsidP="00675BC0">
            <w:pPr>
              <w:spacing w:line="240" w:lineRule="auto"/>
              <w:jc w:val="center"/>
              <w:rPr>
                <w:rFonts w:eastAsia="Times New Roman"/>
                <w:b/>
                <w:bCs/>
                <w:color w:val="000000"/>
                <w:sz w:val="16"/>
                <w:szCs w:val="16"/>
                <w:highlight w:val="yellow"/>
              </w:rPr>
            </w:pPr>
          </w:p>
        </w:tc>
      </w:tr>
    </w:tbl>
    <w:p w14:paraId="686BCFEA" w14:textId="77777777" w:rsidR="0035046B" w:rsidRDefault="0035046B">
      <w:r>
        <w:br w:type="page"/>
      </w:r>
    </w:p>
    <w:p w14:paraId="4D6115D1" w14:textId="77777777" w:rsidR="0042774D" w:rsidRDefault="0042774D" w:rsidP="00675BC0">
      <w:pPr>
        <w:spacing w:line="240" w:lineRule="auto"/>
        <w:rPr>
          <w:rFonts w:eastAsia="Times New Roman"/>
          <w:b/>
          <w:bCs/>
          <w:color w:val="000000"/>
          <w:sz w:val="16"/>
          <w:szCs w:val="16"/>
          <w:highlight w:val="yellow"/>
        </w:rPr>
        <w:sectPr w:rsidR="0042774D">
          <w:pgSz w:w="11909" w:h="16834"/>
          <w:pgMar w:top="1440" w:right="1800" w:bottom="1440" w:left="1800" w:header="708" w:footer="708" w:gutter="0"/>
          <w:cols w:space="720"/>
        </w:sect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417"/>
        <w:gridCol w:w="1418"/>
        <w:gridCol w:w="1559"/>
        <w:gridCol w:w="1481"/>
        <w:gridCol w:w="1034"/>
        <w:gridCol w:w="1738"/>
      </w:tblGrid>
      <w:tr w:rsidR="00AA2EAC" w:rsidRPr="0024207E" w14:paraId="19CF7D99" w14:textId="77777777" w:rsidTr="00AA2EAC">
        <w:trPr>
          <w:trHeight w:val="300"/>
          <w:jc w:val="center"/>
        </w:trPr>
        <w:tc>
          <w:tcPr>
            <w:tcW w:w="1980" w:type="dxa"/>
            <w:shd w:val="clear" w:color="auto" w:fill="BFBFBF" w:themeFill="background1" w:themeFillShade="BF"/>
            <w:noWrap/>
            <w:vAlign w:val="center"/>
            <w:hideMark/>
          </w:tcPr>
          <w:p w14:paraId="4DA43548" w14:textId="1B9CC630" w:rsidR="00AA2EAC" w:rsidRPr="00AA2EAC" w:rsidRDefault="00AA2EAC" w:rsidP="00AA2EAC">
            <w:pPr>
              <w:spacing w:line="240" w:lineRule="auto"/>
              <w:rPr>
                <w:rFonts w:eastAsia="Times New Roman"/>
                <w:b/>
                <w:bCs/>
                <w:color w:val="000000"/>
                <w:sz w:val="16"/>
                <w:szCs w:val="16"/>
                <w:highlight w:val="yellow"/>
              </w:rPr>
            </w:pPr>
            <w:r w:rsidRPr="00AA2EAC">
              <w:rPr>
                <w:rFonts w:eastAsia="Times New Roman"/>
                <w:b/>
                <w:bCs/>
                <w:color w:val="000000"/>
                <w:sz w:val="16"/>
                <w:szCs w:val="16"/>
                <w:highlight w:val="yellow"/>
              </w:rPr>
              <w:lastRenderedPageBreak/>
              <w:t>Network</w:t>
            </w:r>
          </w:p>
        </w:tc>
        <w:tc>
          <w:tcPr>
            <w:tcW w:w="1417" w:type="dxa"/>
            <w:shd w:val="clear" w:color="auto" w:fill="BFBFBF" w:themeFill="background1" w:themeFillShade="BF"/>
            <w:vAlign w:val="center"/>
          </w:tcPr>
          <w:p w14:paraId="0A3D129B" w14:textId="18C2EA75" w:rsidR="00AA2EAC" w:rsidRPr="00AA2EAC" w:rsidRDefault="00AA2EAC" w:rsidP="00AA2EAC">
            <w:pPr>
              <w:spacing w:line="240" w:lineRule="auto"/>
              <w:jc w:val="center"/>
              <w:rPr>
                <w:rFonts w:eastAsia="Times New Roman"/>
                <w:b/>
                <w:bCs/>
                <w:color w:val="000000"/>
                <w:sz w:val="16"/>
                <w:szCs w:val="16"/>
                <w:highlight w:val="yellow"/>
              </w:rPr>
            </w:pPr>
            <w:r w:rsidRPr="00AA2EAC">
              <w:rPr>
                <w:b/>
                <w:bCs/>
                <w:sz w:val="16"/>
                <w:szCs w:val="16"/>
              </w:rPr>
              <w:t>Country Location</w:t>
            </w:r>
          </w:p>
        </w:tc>
        <w:tc>
          <w:tcPr>
            <w:tcW w:w="1418" w:type="dxa"/>
            <w:shd w:val="clear" w:color="auto" w:fill="BFBFBF" w:themeFill="background1" w:themeFillShade="BF"/>
            <w:noWrap/>
            <w:vAlign w:val="center"/>
            <w:hideMark/>
          </w:tcPr>
          <w:p w14:paraId="2F9CE55F" w14:textId="08A93BF6" w:rsidR="00AA2EAC" w:rsidRPr="00AA2EAC" w:rsidRDefault="00AA2EAC" w:rsidP="00AA2EAC">
            <w:pPr>
              <w:spacing w:line="240" w:lineRule="auto"/>
              <w:jc w:val="center"/>
              <w:rPr>
                <w:rFonts w:eastAsia="Times New Roman"/>
                <w:b/>
                <w:bCs/>
                <w:color w:val="000000"/>
                <w:sz w:val="16"/>
                <w:szCs w:val="16"/>
                <w:highlight w:val="yellow"/>
              </w:rPr>
            </w:pPr>
            <w:r w:rsidRPr="00AA2EAC">
              <w:rPr>
                <w:b/>
                <w:bCs/>
                <w:sz w:val="16"/>
                <w:szCs w:val="16"/>
              </w:rPr>
              <w:t>City Location</w:t>
            </w:r>
          </w:p>
        </w:tc>
        <w:tc>
          <w:tcPr>
            <w:tcW w:w="1559" w:type="dxa"/>
            <w:shd w:val="clear" w:color="auto" w:fill="BFBFBF" w:themeFill="background1" w:themeFillShade="BF"/>
            <w:vAlign w:val="center"/>
          </w:tcPr>
          <w:p w14:paraId="2E6F0117" w14:textId="5F6DFB58" w:rsidR="00AA2EAC" w:rsidRPr="00AA2EAC" w:rsidRDefault="00AA2EAC" w:rsidP="00AA2EAC">
            <w:pPr>
              <w:spacing w:line="240" w:lineRule="auto"/>
              <w:jc w:val="center"/>
              <w:rPr>
                <w:rFonts w:eastAsia="Times New Roman"/>
                <w:b/>
                <w:bCs/>
                <w:color w:val="000000"/>
                <w:sz w:val="16"/>
                <w:szCs w:val="16"/>
                <w:highlight w:val="yellow"/>
              </w:rPr>
            </w:pPr>
            <w:r w:rsidRPr="00AA2EAC">
              <w:rPr>
                <w:b/>
                <w:bCs/>
                <w:sz w:val="16"/>
                <w:szCs w:val="16"/>
              </w:rPr>
              <w:t>Country Destination</w:t>
            </w:r>
          </w:p>
        </w:tc>
        <w:tc>
          <w:tcPr>
            <w:tcW w:w="1481" w:type="dxa"/>
            <w:shd w:val="clear" w:color="auto" w:fill="BFBFBF" w:themeFill="background1" w:themeFillShade="BF"/>
            <w:noWrap/>
            <w:vAlign w:val="center"/>
            <w:hideMark/>
          </w:tcPr>
          <w:p w14:paraId="31183BAA" w14:textId="19505AE7" w:rsidR="00AA2EAC" w:rsidRPr="00AA2EAC" w:rsidRDefault="00AA2EAC" w:rsidP="00AA2EAC">
            <w:pPr>
              <w:spacing w:line="240" w:lineRule="auto"/>
              <w:jc w:val="center"/>
              <w:rPr>
                <w:rFonts w:eastAsia="Times New Roman"/>
                <w:b/>
                <w:bCs/>
                <w:color w:val="000000"/>
                <w:sz w:val="16"/>
                <w:szCs w:val="16"/>
                <w:highlight w:val="yellow"/>
              </w:rPr>
            </w:pPr>
            <w:r w:rsidRPr="00AA2EAC">
              <w:rPr>
                <w:b/>
                <w:bCs/>
                <w:sz w:val="16"/>
                <w:szCs w:val="16"/>
              </w:rPr>
              <w:t>City Destination</w:t>
            </w:r>
          </w:p>
        </w:tc>
        <w:tc>
          <w:tcPr>
            <w:tcW w:w="1034" w:type="dxa"/>
            <w:shd w:val="clear" w:color="auto" w:fill="BFBFBF" w:themeFill="background1" w:themeFillShade="BF"/>
            <w:vAlign w:val="center"/>
          </w:tcPr>
          <w:p w14:paraId="2BEBD563" w14:textId="3ABC1407" w:rsidR="00AA2EAC" w:rsidRPr="00AA2EAC" w:rsidRDefault="00AA2EAC" w:rsidP="00AA2EAC">
            <w:pPr>
              <w:spacing w:line="240" w:lineRule="auto"/>
              <w:jc w:val="center"/>
              <w:rPr>
                <w:rFonts w:eastAsia="Times New Roman"/>
                <w:b/>
                <w:bCs/>
                <w:color w:val="000000"/>
                <w:sz w:val="16"/>
                <w:szCs w:val="16"/>
                <w:highlight w:val="yellow"/>
              </w:rPr>
            </w:pPr>
            <w:r w:rsidRPr="00AA2EAC">
              <w:rPr>
                <w:b/>
                <w:bCs/>
                <w:sz w:val="16"/>
                <w:szCs w:val="16"/>
              </w:rPr>
              <w:t>Bandwidth</w:t>
            </w:r>
          </w:p>
        </w:tc>
        <w:tc>
          <w:tcPr>
            <w:tcW w:w="1738" w:type="dxa"/>
            <w:shd w:val="clear" w:color="auto" w:fill="BFBFBF" w:themeFill="background1" w:themeFillShade="BF"/>
            <w:noWrap/>
            <w:vAlign w:val="center"/>
            <w:hideMark/>
          </w:tcPr>
          <w:p w14:paraId="09B5AD8C" w14:textId="5C592EA7" w:rsidR="00AA2EAC" w:rsidRPr="00AA2EAC" w:rsidRDefault="00AA2EAC" w:rsidP="00AA2EAC">
            <w:pPr>
              <w:spacing w:line="240" w:lineRule="auto"/>
              <w:jc w:val="center"/>
              <w:rPr>
                <w:rFonts w:eastAsia="Times New Roman"/>
                <w:b/>
                <w:bCs/>
                <w:color w:val="000000"/>
                <w:sz w:val="16"/>
                <w:szCs w:val="16"/>
                <w:highlight w:val="yellow"/>
              </w:rPr>
            </w:pPr>
            <w:r w:rsidRPr="00AA2EAC">
              <w:rPr>
                <w:b/>
                <w:bCs/>
                <w:sz w:val="16"/>
                <w:szCs w:val="16"/>
              </w:rPr>
              <w:t>Network Link Qty</w:t>
            </w:r>
          </w:p>
        </w:tc>
      </w:tr>
      <w:tr w:rsidR="004B3861" w:rsidRPr="0024207E" w14:paraId="386B2D87" w14:textId="77777777" w:rsidTr="00AA2EAC">
        <w:trPr>
          <w:trHeight w:val="285"/>
          <w:jc w:val="center"/>
        </w:trPr>
        <w:tc>
          <w:tcPr>
            <w:tcW w:w="1980" w:type="dxa"/>
            <w:shd w:val="clear" w:color="auto" w:fill="auto"/>
            <w:noWrap/>
            <w:vAlign w:val="bottom"/>
            <w:hideMark/>
          </w:tcPr>
          <w:p w14:paraId="481210BA" w14:textId="77777777" w:rsidR="004B3861" w:rsidRPr="0024207E" w:rsidRDefault="004B3861" w:rsidP="00675BC0">
            <w:pPr>
              <w:spacing w:line="240" w:lineRule="auto"/>
              <w:ind w:left="-18"/>
              <w:rPr>
                <w:rFonts w:eastAsia="Times New Roman"/>
                <w:color w:val="000000"/>
                <w:sz w:val="16"/>
                <w:szCs w:val="16"/>
                <w:highlight w:val="yellow"/>
              </w:rPr>
            </w:pPr>
            <w:r w:rsidRPr="0024207E">
              <w:rPr>
                <w:rFonts w:eastAsia="Times New Roman"/>
                <w:color w:val="000000"/>
                <w:sz w:val="16"/>
                <w:szCs w:val="16"/>
                <w:highlight w:val="yellow"/>
              </w:rPr>
              <w:t xml:space="preserve">Transport </w:t>
            </w:r>
            <w:r w:rsidRPr="0024207E">
              <w:rPr>
                <w:rFonts w:eastAsia="Times New Roman"/>
                <w:i/>
                <w:color w:val="000000"/>
                <w:sz w:val="16"/>
                <w:szCs w:val="16"/>
                <w:highlight w:val="yellow"/>
              </w:rPr>
              <w:t>(</w:t>
            </w:r>
            <w:proofErr w:type="spellStart"/>
            <w:r w:rsidRPr="0024207E">
              <w:rPr>
                <w:rFonts w:eastAsia="Times New Roman"/>
                <w:i/>
                <w:color w:val="000000"/>
                <w:sz w:val="16"/>
                <w:szCs w:val="16"/>
                <w:highlight w:val="yellow"/>
              </w:rPr>
              <w:t>ie</w:t>
            </w:r>
            <w:proofErr w:type="spellEnd"/>
            <w:r w:rsidRPr="0024207E">
              <w:rPr>
                <w:rFonts w:eastAsia="Times New Roman"/>
                <w:i/>
                <w:color w:val="000000"/>
                <w:sz w:val="16"/>
                <w:szCs w:val="16"/>
                <w:highlight w:val="yellow"/>
              </w:rPr>
              <w:t>, Dedicated, Internet, TIC, or None)</w:t>
            </w:r>
          </w:p>
        </w:tc>
        <w:tc>
          <w:tcPr>
            <w:tcW w:w="1417" w:type="dxa"/>
          </w:tcPr>
          <w:p w14:paraId="419D0583" w14:textId="77777777" w:rsidR="004B3861" w:rsidRPr="0024207E" w:rsidRDefault="004B3861" w:rsidP="00675BC0">
            <w:pPr>
              <w:spacing w:line="240" w:lineRule="auto"/>
              <w:jc w:val="center"/>
              <w:rPr>
                <w:rFonts w:eastAsia="Times New Roman"/>
                <w:color w:val="000000"/>
                <w:sz w:val="16"/>
                <w:szCs w:val="16"/>
                <w:highlight w:val="yellow"/>
              </w:rPr>
            </w:pPr>
          </w:p>
        </w:tc>
        <w:tc>
          <w:tcPr>
            <w:tcW w:w="1418" w:type="dxa"/>
            <w:shd w:val="clear" w:color="auto" w:fill="auto"/>
            <w:noWrap/>
            <w:vAlign w:val="bottom"/>
            <w:hideMark/>
          </w:tcPr>
          <w:p w14:paraId="7818879C" w14:textId="131FAF84" w:rsidR="004B3861" w:rsidRPr="0024207E" w:rsidRDefault="004B3861" w:rsidP="00675BC0">
            <w:pPr>
              <w:spacing w:line="240" w:lineRule="auto"/>
              <w:jc w:val="center"/>
              <w:rPr>
                <w:rFonts w:eastAsia="Times New Roman"/>
                <w:color w:val="000000"/>
                <w:sz w:val="16"/>
                <w:szCs w:val="16"/>
                <w:highlight w:val="yellow"/>
              </w:rPr>
            </w:pPr>
          </w:p>
        </w:tc>
        <w:tc>
          <w:tcPr>
            <w:tcW w:w="1559" w:type="dxa"/>
          </w:tcPr>
          <w:p w14:paraId="76945358" w14:textId="77777777" w:rsidR="004B3861" w:rsidRPr="0024207E" w:rsidRDefault="004B3861" w:rsidP="00675BC0">
            <w:pPr>
              <w:spacing w:line="240" w:lineRule="auto"/>
              <w:jc w:val="center"/>
              <w:rPr>
                <w:rFonts w:eastAsia="Times New Roman"/>
                <w:sz w:val="16"/>
                <w:szCs w:val="16"/>
                <w:highlight w:val="yellow"/>
              </w:rPr>
            </w:pPr>
          </w:p>
        </w:tc>
        <w:tc>
          <w:tcPr>
            <w:tcW w:w="1481" w:type="dxa"/>
            <w:shd w:val="clear" w:color="auto" w:fill="auto"/>
            <w:noWrap/>
            <w:vAlign w:val="bottom"/>
            <w:hideMark/>
          </w:tcPr>
          <w:p w14:paraId="601755EB" w14:textId="523C83AD" w:rsidR="004B3861" w:rsidRPr="0024207E" w:rsidRDefault="004B3861" w:rsidP="00675BC0">
            <w:pPr>
              <w:spacing w:line="240" w:lineRule="auto"/>
              <w:jc w:val="center"/>
              <w:rPr>
                <w:rFonts w:eastAsia="Times New Roman"/>
                <w:sz w:val="16"/>
                <w:szCs w:val="16"/>
                <w:highlight w:val="yellow"/>
              </w:rPr>
            </w:pPr>
          </w:p>
        </w:tc>
        <w:tc>
          <w:tcPr>
            <w:tcW w:w="1034" w:type="dxa"/>
          </w:tcPr>
          <w:p w14:paraId="76F21977" w14:textId="77777777" w:rsidR="004B3861" w:rsidRPr="0024207E" w:rsidRDefault="004B3861" w:rsidP="00675BC0">
            <w:pPr>
              <w:spacing w:line="240" w:lineRule="auto"/>
              <w:jc w:val="center"/>
              <w:rPr>
                <w:rFonts w:eastAsia="Times New Roman"/>
                <w:sz w:val="16"/>
                <w:szCs w:val="16"/>
                <w:highlight w:val="yellow"/>
              </w:rPr>
            </w:pPr>
          </w:p>
        </w:tc>
        <w:tc>
          <w:tcPr>
            <w:tcW w:w="1738" w:type="dxa"/>
            <w:shd w:val="clear" w:color="auto" w:fill="auto"/>
            <w:noWrap/>
            <w:vAlign w:val="bottom"/>
            <w:hideMark/>
          </w:tcPr>
          <w:p w14:paraId="7A480816" w14:textId="5DE6B672" w:rsidR="004B3861" w:rsidRPr="0024207E" w:rsidRDefault="004B3861" w:rsidP="00675BC0">
            <w:pPr>
              <w:spacing w:line="240" w:lineRule="auto"/>
              <w:jc w:val="center"/>
              <w:rPr>
                <w:rFonts w:eastAsia="Times New Roman"/>
                <w:sz w:val="16"/>
                <w:szCs w:val="16"/>
                <w:highlight w:val="yellow"/>
              </w:rPr>
            </w:pPr>
          </w:p>
        </w:tc>
      </w:tr>
      <w:tr w:rsidR="004B3861" w:rsidRPr="0024207E" w14:paraId="6412E3A7" w14:textId="77777777" w:rsidTr="00AA2EAC">
        <w:trPr>
          <w:trHeight w:val="285"/>
          <w:jc w:val="center"/>
        </w:trPr>
        <w:tc>
          <w:tcPr>
            <w:tcW w:w="1980" w:type="dxa"/>
            <w:shd w:val="clear" w:color="000000" w:fill="F2F2F2"/>
            <w:noWrap/>
            <w:vAlign w:val="bottom"/>
            <w:hideMark/>
          </w:tcPr>
          <w:p w14:paraId="02BE5F80" w14:textId="77777777" w:rsidR="004B3861" w:rsidRPr="0024207E" w:rsidRDefault="004B3861" w:rsidP="00675BC0">
            <w:pPr>
              <w:spacing w:line="240" w:lineRule="auto"/>
              <w:ind w:left="-18"/>
              <w:rPr>
                <w:rFonts w:eastAsia="Times New Roman"/>
                <w:color w:val="000000"/>
                <w:sz w:val="16"/>
                <w:szCs w:val="16"/>
                <w:highlight w:val="yellow"/>
              </w:rPr>
            </w:pPr>
            <w:r w:rsidRPr="0024207E">
              <w:rPr>
                <w:rFonts w:eastAsia="Times New Roman"/>
                <w:color w:val="000000"/>
                <w:sz w:val="16"/>
                <w:szCs w:val="16"/>
                <w:highlight w:val="yellow"/>
              </w:rPr>
              <w:t>Bandwidth (MB or GB)</w:t>
            </w:r>
          </w:p>
        </w:tc>
        <w:tc>
          <w:tcPr>
            <w:tcW w:w="1417" w:type="dxa"/>
            <w:shd w:val="clear" w:color="000000" w:fill="F2F2F2"/>
          </w:tcPr>
          <w:p w14:paraId="22573BAB" w14:textId="77777777" w:rsidR="004B3861" w:rsidRPr="0024207E" w:rsidRDefault="004B3861" w:rsidP="00675BC0">
            <w:pPr>
              <w:spacing w:line="240" w:lineRule="auto"/>
              <w:jc w:val="center"/>
              <w:rPr>
                <w:rFonts w:eastAsia="Times New Roman"/>
                <w:color w:val="000000"/>
                <w:sz w:val="16"/>
                <w:szCs w:val="16"/>
                <w:highlight w:val="yellow"/>
              </w:rPr>
            </w:pPr>
          </w:p>
        </w:tc>
        <w:tc>
          <w:tcPr>
            <w:tcW w:w="1418" w:type="dxa"/>
            <w:shd w:val="clear" w:color="000000" w:fill="F2F2F2"/>
            <w:noWrap/>
            <w:vAlign w:val="bottom"/>
            <w:hideMark/>
          </w:tcPr>
          <w:p w14:paraId="5C62619A" w14:textId="55B52B9E" w:rsidR="004B3861" w:rsidRPr="0024207E" w:rsidRDefault="004B3861" w:rsidP="00675BC0">
            <w:pPr>
              <w:spacing w:line="240" w:lineRule="auto"/>
              <w:jc w:val="center"/>
              <w:rPr>
                <w:rFonts w:eastAsia="Times New Roman"/>
                <w:color w:val="000000"/>
                <w:sz w:val="16"/>
                <w:szCs w:val="16"/>
                <w:highlight w:val="yellow"/>
              </w:rPr>
            </w:pPr>
          </w:p>
        </w:tc>
        <w:tc>
          <w:tcPr>
            <w:tcW w:w="1559" w:type="dxa"/>
            <w:shd w:val="clear" w:color="000000" w:fill="F2F2F2"/>
          </w:tcPr>
          <w:p w14:paraId="1C728277" w14:textId="77777777" w:rsidR="004B3861" w:rsidRPr="0024207E" w:rsidRDefault="004B3861" w:rsidP="00675BC0">
            <w:pPr>
              <w:spacing w:line="240" w:lineRule="auto"/>
              <w:jc w:val="center"/>
              <w:rPr>
                <w:rFonts w:eastAsia="Times New Roman"/>
                <w:color w:val="000000"/>
                <w:sz w:val="16"/>
                <w:szCs w:val="16"/>
                <w:highlight w:val="yellow"/>
              </w:rPr>
            </w:pPr>
          </w:p>
        </w:tc>
        <w:tc>
          <w:tcPr>
            <w:tcW w:w="1481" w:type="dxa"/>
            <w:shd w:val="clear" w:color="000000" w:fill="F2F2F2"/>
            <w:noWrap/>
            <w:vAlign w:val="bottom"/>
            <w:hideMark/>
          </w:tcPr>
          <w:p w14:paraId="45474250" w14:textId="4131540E" w:rsidR="004B3861" w:rsidRPr="0024207E" w:rsidRDefault="004B3861" w:rsidP="00675BC0">
            <w:pPr>
              <w:spacing w:line="240" w:lineRule="auto"/>
              <w:jc w:val="center"/>
              <w:rPr>
                <w:rFonts w:eastAsia="Times New Roman"/>
                <w:color w:val="000000"/>
                <w:sz w:val="16"/>
                <w:szCs w:val="16"/>
                <w:highlight w:val="yellow"/>
              </w:rPr>
            </w:pPr>
          </w:p>
        </w:tc>
        <w:tc>
          <w:tcPr>
            <w:tcW w:w="1034" w:type="dxa"/>
            <w:shd w:val="clear" w:color="000000" w:fill="F2F2F2"/>
          </w:tcPr>
          <w:p w14:paraId="2695D2CE" w14:textId="77777777" w:rsidR="004B3861" w:rsidRPr="0024207E" w:rsidRDefault="004B3861" w:rsidP="00675BC0">
            <w:pPr>
              <w:spacing w:line="240" w:lineRule="auto"/>
              <w:jc w:val="center"/>
              <w:rPr>
                <w:rFonts w:eastAsia="Times New Roman"/>
                <w:color w:val="000000"/>
                <w:sz w:val="16"/>
                <w:szCs w:val="16"/>
                <w:highlight w:val="yellow"/>
              </w:rPr>
            </w:pPr>
          </w:p>
        </w:tc>
        <w:tc>
          <w:tcPr>
            <w:tcW w:w="1738" w:type="dxa"/>
            <w:shd w:val="clear" w:color="000000" w:fill="F2F2F2"/>
            <w:noWrap/>
            <w:vAlign w:val="bottom"/>
            <w:hideMark/>
          </w:tcPr>
          <w:p w14:paraId="59C7E116" w14:textId="556F36CA" w:rsidR="004B3861" w:rsidRPr="0024207E" w:rsidRDefault="004B3861" w:rsidP="00675BC0">
            <w:pPr>
              <w:spacing w:line="240" w:lineRule="auto"/>
              <w:jc w:val="center"/>
              <w:rPr>
                <w:rFonts w:eastAsia="Times New Roman"/>
                <w:color w:val="000000"/>
                <w:sz w:val="16"/>
                <w:szCs w:val="16"/>
                <w:highlight w:val="yellow"/>
              </w:rPr>
            </w:pPr>
          </w:p>
        </w:tc>
      </w:tr>
      <w:tr w:rsidR="004B3861" w:rsidRPr="0024207E" w14:paraId="3F9A200A" w14:textId="77777777" w:rsidTr="00AA2EAC">
        <w:trPr>
          <w:trHeight w:val="285"/>
          <w:jc w:val="center"/>
        </w:trPr>
        <w:tc>
          <w:tcPr>
            <w:tcW w:w="1980" w:type="dxa"/>
            <w:shd w:val="clear" w:color="auto" w:fill="auto"/>
            <w:noWrap/>
            <w:vAlign w:val="bottom"/>
            <w:hideMark/>
          </w:tcPr>
          <w:p w14:paraId="43B475A1" w14:textId="77777777" w:rsidR="004B3861" w:rsidRPr="0024207E" w:rsidRDefault="004B3861" w:rsidP="00675BC0">
            <w:pPr>
              <w:spacing w:line="240" w:lineRule="auto"/>
              <w:ind w:left="-18"/>
              <w:rPr>
                <w:rFonts w:eastAsia="Times New Roman"/>
                <w:color w:val="000000"/>
                <w:sz w:val="16"/>
                <w:szCs w:val="16"/>
                <w:highlight w:val="yellow"/>
              </w:rPr>
            </w:pPr>
            <w:r w:rsidRPr="0024207E">
              <w:rPr>
                <w:rFonts w:eastAsia="Times New Roman"/>
                <w:color w:val="000000"/>
                <w:sz w:val="16"/>
                <w:szCs w:val="16"/>
                <w:highlight w:val="yellow"/>
              </w:rPr>
              <w:t>Redundancy</w:t>
            </w:r>
          </w:p>
        </w:tc>
        <w:tc>
          <w:tcPr>
            <w:tcW w:w="1417" w:type="dxa"/>
          </w:tcPr>
          <w:p w14:paraId="3FADAD08" w14:textId="77777777" w:rsidR="004B3861" w:rsidRPr="0024207E" w:rsidRDefault="004B3861" w:rsidP="00675BC0">
            <w:pPr>
              <w:spacing w:line="240" w:lineRule="auto"/>
              <w:jc w:val="center"/>
              <w:rPr>
                <w:rFonts w:eastAsia="Times New Roman"/>
                <w:color w:val="000000"/>
                <w:sz w:val="16"/>
                <w:szCs w:val="16"/>
                <w:highlight w:val="yellow"/>
              </w:rPr>
            </w:pPr>
          </w:p>
        </w:tc>
        <w:tc>
          <w:tcPr>
            <w:tcW w:w="1418" w:type="dxa"/>
            <w:shd w:val="clear" w:color="auto" w:fill="auto"/>
            <w:noWrap/>
            <w:vAlign w:val="bottom"/>
            <w:hideMark/>
          </w:tcPr>
          <w:p w14:paraId="7D1173E8" w14:textId="27493CC9" w:rsidR="004B3861" w:rsidRPr="0024207E" w:rsidRDefault="004B3861" w:rsidP="00675BC0">
            <w:pPr>
              <w:spacing w:line="240" w:lineRule="auto"/>
              <w:jc w:val="center"/>
              <w:rPr>
                <w:rFonts w:eastAsia="Times New Roman"/>
                <w:color w:val="000000"/>
                <w:sz w:val="16"/>
                <w:szCs w:val="16"/>
                <w:highlight w:val="yellow"/>
              </w:rPr>
            </w:pPr>
          </w:p>
        </w:tc>
        <w:tc>
          <w:tcPr>
            <w:tcW w:w="1559" w:type="dxa"/>
          </w:tcPr>
          <w:p w14:paraId="70852FE1" w14:textId="77777777" w:rsidR="004B3861" w:rsidRPr="0024207E" w:rsidRDefault="004B3861" w:rsidP="00675BC0">
            <w:pPr>
              <w:spacing w:line="240" w:lineRule="auto"/>
              <w:jc w:val="center"/>
              <w:rPr>
                <w:rFonts w:eastAsia="Times New Roman"/>
                <w:sz w:val="16"/>
                <w:szCs w:val="16"/>
                <w:highlight w:val="yellow"/>
              </w:rPr>
            </w:pPr>
          </w:p>
        </w:tc>
        <w:tc>
          <w:tcPr>
            <w:tcW w:w="1481" w:type="dxa"/>
            <w:shd w:val="clear" w:color="auto" w:fill="auto"/>
            <w:noWrap/>
            <w:vAlign w:val="bottom"/>
            <w:hideMark/>
          </w:tcPr>
          <w:p w14:paraId="219883FE" w14:textId="6E91F587" w:rsidR="004B3861" w:rsidRPr="0024207E" w:rsidRDefault="004B3861" w:rsidP="00675BC0">
            <w:pPr>
              <w:spacing w:line="240" w:lineRule="auto"/>
              <w:jc w:val="center"/>
              <w:rPr>
                <w:rFonts w:eastAsia="Times New Roman"/>
                <w:sz w:val="16"/>
                <w:szCs w:val="16"/>
                <w:highlight w:val="yellow"/>
              </w:rPr>
            </w:pPr>
          </w:p>
        </w:tc>
        <w:tc>
          <w:tcPr>
            <w:tcW w:w="1034" w:type="dxa"/>
          </w:tcPr>
          <w:p w14:paraId="70480380" w14:textId="77777777" w:rsidR="004B3861" w:rsidRPr="0024207E" w:rsidRDefault="004B3861" w:rsidP="00675BC0">
            <w:pPr>
              <w:spacing w:line="240" w:lineRule="auto"/>
              <w:jc w:val="center"/>
              <w:rPr>
                <w:rFonts w:eastAsia="Times New Roman"/>
                <w:sz w:val="16"/>
                <w:szCs w:val="16"/>
                <w:highlight w:val="yellow"/>
              </w:rPr>
            </w:pPr>
          </w:p>
        </w:tc>
        <w:tc>
          <w:tcPr>
            <w:tcW w:w="1738" w:type="dxa"/>
            <w:shd w:val="clear" w:color="auto" w:fill="auto"/>
            <w:noWrap/>
            <w:vAlign w:val="bottom"/>
            <w:hideMark/>
          </w:tcPr>
          <w:p w14:paraId="730C72B9" w14:textId="6AC3B01C" w:rsidR="004B3861" w:rsidRPr="0024207E" w:rsidRDefault="004B3861" w:rsidP="00675BC0">
            <w:pPr>
              <w:spacing w:line="240" w:lineRule="auto"/>
              <w:jc w:val="center"/>
              <w:rPr>
                <w:rFonts w:eastAsia="Times New Roman"/>
                <w:sz w:val="16"/>
                <w:szCs w:val="16"/>
                <w:highlight w:val="yellow"/>
              </w:rPr>
            </w:pPr>
          </w:p>
        </w:tc>
      </w:tr>
      <w:tr w:rsidR="004B3861" w:rsidRPr="0024207E" w14:paraId="421FCFB9" w14:textId="77777777" w:rsidTr="00AA2EAC">
        <w:trPr>
          <w:trHeight w:val="285"/>
          <w:jc w:val="center"/>
        </w:trPr>
        <w:tc>
          <w:tcPr>
            <w:tcW w:w="1980" w:type="dxa"/>
            <w:shd w:val="clear" w:color="auto" w:fill="auto"/>
            <w:noWrap/>
            <w:vAlign w:val="bottom"/>
            <w:hideMark/>
          </w:tcPr>
          <w:p w14:paraId="1E598C5D" w14:textId="77777777" w:rsidR="004B3861" w:rsidRPr="0024207E" w:rsidRDefault="004B3861" w:rsidP="00675BC0">
            <w:pPr>
              <w:spacing w:line="240" w:lineRule="auto"/>
              <w:ind w:left="-18"/>
              <w:rPr>
                <w:rFonts w:eastAsia="Times New Roman"/>
                <w:color w:val="000000"/>
                <w:sz w:val="16"/>
                <w:szCs w:val="16"/>
                <w:highlight w:val="yellow"/>
              </w:rPr>
            </w:pPr>
            <w:r w:rsidRPr="0024207E">
              <w:rPr>
                <w:rFonts w:eastAsia="Times New Roman"/>
                <w:color w:val="000000"/>
                <w:sz w:val="16"/>
                <w:szCs w:val="16"/>
                <w:highlight w:val="yellow"/>
              </w:rPr>
              <w:t>Internet Gateway</w:t>
            </w:r>
          </w:p>
        </w:tc>
        <w:tc>
          <w:tcPr>
            <w:tcW w:w="1417" w:type="dxa"/>
          </w:tcPr>
          <w:p w14:paraId="6983BF12" w14:textId="77777777" w:rsidR="004B3861" w:rsidRPr="0024207E" w:rsidRDefault="004B3861" w:rsidP="00675BC0">
            <w:pPr>
              <w:spacing w:line="240" w:lineRule="auto"/>
              <w:jc w:val="center"/>
              <w:rPr>
                <w:rFonts w:eastAsia="Times New Roman"/>
                <w:color w:val="000000"/>
                <w:sz w:val="16"/>
                <w:szCs w:val="16"/>
                <w:highlight w:val="yellow"/>
              </w:rPr>
            </w:pPr>
          </w:p>
        </w:tc>
        <w:tc>
          <w:tcPr>
            <w:tcW w:w="1418" w:type="dxa"/>
            <w:shd w:val="clear" w:color="auto" w:fill="auto"/>
            <w:noWrap/>
            <w:vAlign w:val="bottom"/>
            <w:hideMark/>
          </w:tcPr>
          <w:p w14:paraId="6C6A96F0" w14:textId="1F7869E8" w:rsidR="004B3861" w:rsidRPr="0024207E" w:rsidRDefault="004B3861" w:rsidP="00675BC0">
            <w:pPr>
              <w:spacing w:line="240" w:lineRule="auto"/>
              <w:jc w:val="center"/>
              <w:rPr>
                <w:rFonts w:eastAsia="Times New Roman"/>
                <w:color w:val="000000"/>
                <w:sz w:val="16"/>
                <w:szCs w:val="16"/>
                <w:highlight w:val="yellow"/>
              </w:rPr>
            </w:pPr>
          </w:p>
        </w:tc>
        <w:tc>
          <w:tcPr>
            <w:tcW w:w="1559" w:type="dxa"/>
          </w:tcPr>
          <w:p w14:paraId="10321D9C" w14:textId="77777777" w:rsidR="004B3861" w:rsidRPr="0024207E" w:rsidRDefault="004B3861" w:rsidP="00675BC0">
            <w:pPr>
              <w:spacing w:line="240" w:lineRule="auto"/>
              <w:jc w:val="center"/>
              <w:rPr>
                <w:rFonts w:eastAsia="Times New Roman"/>
                <w:color w:val="000000"/>
                <w:sz w:val="16"/>
                <w:szCs w:val="16"/>
                <w:highlight w:val="yellow"/>
              </w:rPr>
            </w:pPr>
          </w:p>
        </w:tc>
        <w:tc>
          <w:tcPr>
            <w:tcW w:w="1481" w:type="dxa"/>
            <w:shd w:val="clear" w:color="auto" w:fill="auto"/>
            <w:noWrap/>
            <w:vAlign w:val="bottom"/>
            <w:hideMark/>
          </w:tcPr>
          <w:p w14:paraId="502D5625" w14:textId="34B1485E" w:rsidR="004B3861" w:rsidRPr="0024207E" w:rsidRDefault="004B3861" w:rsidP="00675BC0">
            <w:pPr>
              <w:spacing w:line="240" w:lineRule="auto"/>
              <w:jc w:val="center"/>
              <w:rPr>
                <w:rFonts w:eastAsia="Times New Roman"/>
                <w:color w:val="000000"/>
                <w:sz w:val="16"/>
                <w:szCs w:val="16"/>
                <w:highlight w:val="yellow"/>
              </w:rPr>
            </w:pPr>
          </w:p>
        </w:tc>
        <w:tc>
          <w:tcPr>
            <w:tcW w:w="1034" w:type="dxa"/>
          </w:tcPr>
          <w:p w14:paraId="3C710E67" w14:textId="77777777" w:rsidR="004B3861" w:rsidRPr="0024207E" w:rsidRDefault="004B3861" w:rsidP="00675BC0">
            <w:pPr>
              <w:spacing w:line="240" w:lineRule="auto"/>
              <w:jc w:val="center"/>
              <w:rPr>
                <w:rFonts w:eastAsia="Times New Roman"/>
                <w:color w:val="000000"/>
                <w:sz w:val="16"/>
                <w:szCs w:val="16"/>
                <w:highlight w:val="yellow"/>
              </w:rPr>
            </w:pPr>
          </w:p>
        </w:tc>
        <w:tc>
          <w:tcPr>
            <w:tcW w:w="1738" w:type="dxa"/>
            <w:shd w:val="clear" w:color="auto" w:fill="auto"/>
            <w:noWrap/>
            <w:vAlign w:val="bottom"/>
            <w:hideMark/>
          </w:tcPr>
          <w:p w14:paraId="764EA513" w14:textId="2608D8C7" w:rsidR="004B3861" w:rsidRPr="0024207E" w:rsidRDefault="004B3861" w:rsidP="00675BC0">
            <w:pPr>
              <w:spacing w:line="240" w:lineRule="auto"/>
              <w:jc w:val="center"/>
              <w:rPr>
                <w:rFonts w:eastAsia="Times New Roman"/>
                <w:color w:val="000000"/>
                <w:sz w:val="16"/>
                <w:szCs w:val="16"/>
                <w:highlight w:val="yellow"/>
              </w:rPr>
            </w:pPr>
          </w:p>
        </w:tc>
      </w:tr>
      <w:tr w:rsidR="004B3861" w:rsidRPr="0024207E" w14:paraId="69C72CB8" w14:textId="77777777" w:rsidTr="00AA2EAC">
        <w:trPr>
          <w:trHeight w:val="285"/>
          <w:jc w:val="center"/>
        </w:trPr>
        <w:tc>
          <w:tcPr>
            <w:tcW w:w="1980" w:type="dxa"/>
            <w:shd w:val="clear" w:color="000000" w:fill="F2F2F2"/>
            <w:noWrap/>
            <w:vAlign w:val="bottom"/>
            <w:hideMark/>
          </w:tcPr>
          <w:p w14:paraId="5970D5EE" w14:textId="77777777" w:rsidR="004B3861" w:rsidRPr="0024207E" w:rsidRDefault="004B3861" w:rsidP="00675BC0">
            <w:pPr>
              <w:spacing w:line="240" w:lineRule="auto"/>
              <w:ind w:left="-18"/>
              <w:rPr>
                <w:rFonts w:eastAsia="Times New Roman"/>
                <w:color w:val="000000"/>
                <w:sz w:val="16"/>
                <w:szCs w:val="16"/>
                <w:highlight w:val="yellow"/>
              </w:rPr>
            </w:pPr>
            <w:r w:rsidRPr="0024207E">
              <w:rPr>
                <w:rFonts w:eastAsia="Times New Roman"/>
                <w:color w:val="000000"/>
                <w:sz w:val="16"/>
                <w:szCs w:val="16"/>
                <w:highlight w:val="yellow"/>
              </w:rPr>
              <w:t>Layer 3 Switching</w:t>
            </w:r>
          </w:p>
        </w:tc>
        <w:tc>
          <w:tcPr>
            <w:tcW w:w="1417" w:type="dxa"/>
            <w:shd w:val="clear" w:color="000000" w:fill="F2F2F2"/>
          </w:tcPr>
          <w:p w14:paraId="3DDD85F4" w14:textId="77777777" w:rsidR="004B3861" w:rsidRPr="0024207E" w:rsidRDefault="004B3861" w:rsidP="00675BC0">
            <w:pPr>
              <w:spacing w:line="240" w:lineRule="auto"/>
              <w:jc w:val="center"/>
              <w:rPr>
                <w:rFonts w:eastAsia="Times New Roman"/>
                <w:color w:val="000000"/>
                <w:sz w:val="16"/>
                <w:szCs w:val="16"/>
                <w:highlight w:val="yellow"/>
              </w:rPr>
            </w:pPr>
          </w:p>
        </w:tc>
        <w:tc>
          <w:tcPr>
            <w:tcW w:w="1418" w:type="dxa"/>
            <w:shd w:val="clear" w:color="000000" w:fill="F2F2F2"/>
            <w:noWrap/>
            <w:vAlign w:val="bottom"/>
            <w:hideMark/>
          </w:tcPr>
          <w:p w14:paraId="58CBF09D" w14:textId="6AA45854" w:rsidR="004B3861" w:rsidRPr="0024207E" w:rsidRDefault="004B3861" w:rsidP="00675BC0">
            <w:pPr>
              <w:spacing w:line="240" w:lineRule="auto"/>
              <w:jc w:val="center"/>
              <w:rPr>
                <w:rFonts w:eastAsia="Times New Roman"/>
                <w:color w:val="000000"/>
                <w:sz w:val="16"/>
                <w:szCs w:val="16"/>
                <w:highlight w:val="yellow"/>
              </w:rPr>
            </w:pPr>
          </w:p>
        </w:tc>
        <w:tc>
          <w:tcPr>
            <w:tcW w:w="1559" w:type="dxa"/>
            <w:shd w:val="clear" w:color="000000" w:fill="F2F2F2"/>
          </w:tcPr>
          <w:p w14:paraId="281FC7ED" w14:textId="77777777" w:rsidR="004B3861" w:rsidRPr="0024207E" w:rsidRDefault="004B3861" w:rsidP="00675BC0">
            <w:pPr>
              <w:spacing w:line="240" w:lineRule="auto"/>
              <w:jc w:val="center"/>
              <w:rPr>
                <w:rFonts w:eastAsia="Times New Roman"/>
                <w:color w:val="000000"/>
                <w:sz w:val="16"/>
                <w:szCs w:val="16"/>
                <w:highlight w:val="yellow"/>
              </w:rPr>
            </w:pPr>
          </w:p>
        </w:tc>
        <w:tc>
          <w:tcPr>
            <w:tcW w:w="1481" w:type="dxa"/>
            <w:shd w:val="clear" w:color="000000" w:fill="F2F2F2"/>
            <w:noWrap/>
            <w:vAlign w:val="bottom"/>
            <w:hideMark/>
          </w:tcPr>
          <w:p w14:paraId="22DA991E" w14:textId="62C7DABF" w:rsidR="004B3861" w:rsidRPr="0024207E" w:rsidRDefault="004B3861" w:rsidP="00675BC0">
            <w:pPr>
              <w:spacing w:line="240" w:lineRule="auto"/>
              <w:jc w:val="center"/>
              <w:rPr>
                <w:rFonts w:eastAsia="Times New Roman"/>
                <w:color w:val="000000"/>
                <w:sz w:val="16"/>
                <w:szCs w:val="16"/>
                <w:highlight w:val="yellow"/>
              </w:rPr>
            </w:pPr>
          </w:p>
        </w:tc>
        <w:tc>
          <w:tcPr>
            <w:tcW w:w="1034" w:type="dxa"/>
            <w:shd w:val="clear" w:color="000000" w:fill="F2F2F2"/>
          </w:tcPr>
          <w:p w14:paraId="41488372" w14:textId="77777777" w:rsidR="004B3861" w:rsidRPr="0024207E" w:rsidRDefault="004B3861" w:rsidP="00675BC0">
            <w:pPr>
              <w:spacing w:line="240" w:lineRule="auto"/>
              <w:jc w:val="center"/>
              <w:rPr>
                <w:rFonts w:eastAsia="Times New Roman"/>
                <w:color w:val="000000"/>
                <w:sz w:val="16"/>
                <w:szCs w:val="16"/>
                <w:highlight w:val="yellow"/>
              </w:rPr>
            </w:pPr>
          </w:p>
        </w:tc>
        <w:tc>
          <w:tcPr>
            <w:tcW w:w="1738" w:type="dxa"/>
            <w:shd w:val="clear" w:color="000000" w:fill="F2F2F2"/>
            <w:noWrap/>
            <w:vAlign w:val="bottom"/>
            <w:hideMark/>
          </w:tcPr>
          <w:p w14:paraId="3730E4D2" w14:textId="0C30A577" w:rsidR="004B3861" w:rsidRPr="0024207E" w:rsidRDefault="004B3861" w:rsidP="00675BC0">
            <w:pPr>
              <w:spacing w:line="240" w:lineRule="auto"/>
              <w:jc w:val="center"/>
              <w:rPr>
                <w:rFonts w:eastAsia="Times New Roman"/>
                <w:color w:val="000000"/>
                <w:sz w:val="16"/>
                <w:szCs w:val="16"/>
                <w:highlight w:val="yellow"/>
              </w:rPr>
            </w:pPr>
          </w:p>
        </w:tc>
      </w:tr>
      <w:tr w:rsidR="004B3861" w:rsidRPr="0024207E" w14:paraId="394F7D53" w14:textId="77777777" w:rsidTr="00AA2EAC">
        <w:trPr>
          <w:trHeight w:val="285"/>
          <w:jc w:val="center"/>
        </w:trPr>
        <w:tc>
          <w:tcPr>
            <w:tcW w:w="1980" w:type="dxa"/>
            <w:shd w:val="clear" w:color="auto" w:fill="auto"/>
            <w:noWrap/>
            <w:vAlign w:val="bottom"/>
            <w:hideMark/>
          </w:tcPr>
          <w:p w14:paraId="190B8648" w14:textId="77777777" w:rsidR="004B3861" w:rsidRPr="0024207E" w:rsidRDefault="004B3861" w:rsidP="00675BC0">
            <w:pPr>
              <w:spacing w:line="240" w:lineRule="auto"/>
              <w:ind w:left="-18"/>
              <w:rPr>
                <w:rFonts w:eastAsia="Times New Roman"/>
                <w:color w:val="000000"/>
                <w:sz w:val="16"/>
                <w:szCs w:val="16"/>
                <w:highlight w:val="yellow"/>
              </w:rPr>
            </w:pPr>
            <w:r w:rsidRPr="0024207E">
              <w:rPr>
                <w:rFonts w:eastAsia="Times New Roman"/>
                <w:color w:val="000000"/>
                <w:sz w:val="16"/>
                <w:szCs w:val="16"/>
                <w:highlight w:val="yellow"/>
              </w:rPr>
              <w:t>Secure File Transfer</w:t>
            </w:r>
          </w:p>
        </w:tc>
        <w:tc>
          <w:tcPr>
            <w:tcW w:w="1417" w:type="dxa"/>
          </w:tcPr>
          <w:p w14:paraId="321F6CBF" w14:textId="77777777" w:rsidR="004B3861" w:rsidRPr="0024207E" w:rsidRDefault="004B3861" w:rsidP="00675BC0">
            <w:pPr>
              <w:spacing w:line="240" w:lineRule="auto"/>
              <w:jc w:val="center"/>
              <w:rPr>
                <w:rFonts w:eastAsia="Times New Roman"/>
                <w:color w:val="000000"/>
                <w:sz w:val="16"/>
                <w:szCs w:val="16"/>
                <w:highlight w:val="yellow"/>
              </w:rPr>
            </w:pPr>
          </w:p>
        </w:tc>
        <w:tc>
          <w:tcPr>
            <w:tcW w:w="1418" w:type="dxa"/>
            <w:shd w:val="clear" w:color="auto" w:fill="auto"/>
            <w:noWrap/>
            <w:vAlign w:val="bottom"/>
            <w:hideMark/>
          </w:tcPr>
          <w:p w14:paraId="6A2B4029" w14:textId="62C81D78" w:rsidR="004B3861" w:rsidRPr="0024207E" w:rsidRDefault="004B3861" w:rsidP="00675BC0">
            <w:pPr>
              <w:spacing w:line="240" w:lineRule="auto"/>
              <w:jc w:val="center"/>
              <w:rPr>
                <w:rFonts w:eastAsia="Times New Roman"/>
                <w:color w:val="000000"/>
                <w:sz w:val="16"/>
                <w:szCs w:val="16"/>
                <w:highlight w:val="yellow"/>
              </w:rPr>
            </w:pPr>
          </w:p>
        </w:tc>
        <w:tc>
          <w:tcPr>
            <w:tcW w:w="1559" w:type="dxa"/>
          </w:tcPr>
          <w:p w14:paraId="7EF5A55F" w14:textId="77777777" w:rsidR="004B3861" w:rsidRPr="0024207E" w:rsidRDefault="004B3861" w:rsidP="00675BC0">
            <w:pPr>
              <w:spacing w:line="240" w:lineRule="auto"/>
              <w:jc w:val="center"/>
              <w:rPr>
                <w:rFonts w:eastAsia="Times New Roman"/>
                <w:color w:val="000000"/>
                <w:sz w:val="16"/>
                <w:szCs w:val="16"/>
                <w:highlight w:val="yellow"/>
              </w:rPr>
            </w:pPr>
          </w:p>
        </w:tc>
        <w:tc>
          <w:tcPr>
            <w:tcW w:w="1481" w:type="dxa"/>
            <w:shd w:val="clear" w:color="auto" w:fill="auto"/>
            <w:noWrap/>
            <w:vAlign w:val="bottom"/>
            <w:hideMark/>
          </w:tcPr>
          <w:p w14:paraId="18495417" w14:textId="248AE165" w:rsidR="004B3861" w:rsidRPr="0024207E" w:rsidRDefault="004B3861" w:rsidP="00675BC0">
            <w:pPr>
              <w:spacing w:line="240" w:lineRule="auto"/>
              <w:jc w:val="center"/>
              <w:rPr>
                <w:rFonts w:eastAsia="Times New Roman"/>
                <w:color w:val="000000"/>
                <w:sz w:val="16"/>
                <w:szCs w:val="16"/>
                <w:highlight w:val="yellow"/>
              </w:rPr>
            </w:pPr>
          </w:p>
        </w:tc>
        <w:tc>
          <w:tcPr>
            <w:tcW w:w="1034" w:type="dxa"/>
          </w:tcPr>
          <w:p w14:paraId="7C44DC95" w14:textId="77777777" w:rsidR="004B3861" w:rsidRPr="0024207E" w:rsidRDefault="004B3861" w:rsidP="00675BC0">
            <w:pPr>
              <w:spacing w:line="240" w:lineRule="auto"/>
              <w:jc w:val="center"/>
              <w:rPr>
                <w:rFonts w:eastAsia="Times New Roman"/>
                <w:color w:val="000000"/>
                <w:sz w:val="16"/>
                <w:szCs w:val="16"/>
                <w:highlight w:val="yellow"/>
              </w:rPr>
            </w:pPr>
          </w:p>
        </w:tc>
        <w:tc>
          <w:tcPr>
            <w:tcW w:w="1738" w:type="dxa"/>
            <w:shd w:val="clear" w:color="auto" w:fill="auto"/>
            <w:noWrap/>
            <w:vAlign w:val="bottom"/>
            <w:hideMark/>
          </w:tcPr>
          <w:p w14:paraId="502BBF1C" w14:textId="349CBE7F" w:rsidR="004B3861" w:rsidRPr="0024207E" w:rsidRDefault="004B3861" w:rsidP="00675BC0">
            <w:pPr>
              <w:spacing w:line="240" w:lineRule="auto"/>
              <w:jc w:val="center"/>
              <w:rPr>
                <w:rFonts w:eastAsia="Times New Roman"/>
                <w:color w:val="000000"/>
                <w:sz w:val="16"/>
                <w:szCs w:val="16"/>
                <w:highlight w:val="yellow"/>
              </w:rPr>
            </w:pPr>
          </w:p>
        </w:tc>
      </w:tr>
      <w:tr w:rsidR="004B3861" w:rsidRPr="0024207E" w14:paraId="7CC1D9E9" w14:textId="77777777" w:rsidTr="00AA2EAC">
        <w:trPr>
          <w:trHeight w:val="285"/>
          <w:jc w:val="center"/>
        </w:trPr>
        <w:tc>
          <w:tcPr>
            <w:tcW w:w="1980" w:type="dxa"/>
            <w:shd w:val="clear" w:color="000000" w:fill="F2F2F2"/>
            <w:noWrap/>
            <w:vAlign w:val="bottom"/>
            <w:hideMark/>
          </w:tcPr>
          <w:p w14:paraId="39879F10" w14:textId="77777777" w:rsidR="004B3861" w:rsidRPr="0024207E" w:rsidRDefault="004B3861" w:rsidP="00675BC0">
            <w:pPr>
              <w:spacing w:line="240" w:lineRule="auto"/>
              <w:ind w:left="-18"/>
              <w:rPr>
                <w:rFonts w:eastAsia="Times New Roman"/>
                <w:color w:val="000000"/>
                <w:sz w:val="16"/>
                <w:szCs w:val="16"/>
                <w:highlight w:val="yellow"/>
              </w:rPr>
            </w:pPr>
            <w:r w:rsidRPr="0024207E">
              <w:rPr>
                <w:rFonts w:eastAsia="Times New Roman"/>
                <w:color w:val="000000"/>
                <w:sz w:val="16"/>
                <w:szCs w:val="16"/>
                <w:highlight w:val="yellow"/>
              </w:rPr>
              <w:t>Security</w:t>
            </w:r>
          </w:p>
        </w:tc>
        <w:tc>
          <w:tcPr>
            <w:tcW w:w="1417" w:type="dxa"/>
            <w:shd w:val="clear" w:color="000000" w:fill="F2F2F2"/>
          </w:tcPr>
          <w:p w14:paraId="0A4FBFCD" w14:textId="77777777" w:rsidR="004B3861" w:rsidRPr="0024207E" w:rsidRDefault="004B3861" w:rsidP="00675BC0">
            <w:pPr>
              <w:spacing w:line="240" w:lineRule="auto"/>
              <w:jc w:val="center"/>
              <w:rPr>
                <w:rFonts w:eastAsia="Times New Roman"/>
                <w:color w:val="000000"/>
                <w:sz w:val="16"/>
                <w:szCs w:val="16"/>
                <w:highlight w:val="yellow"/>
              </w:rPr>
            </w:pPr>
          </w:p>
        </w:tc>
        <w:tc>
          <w:tcPr>
            <w:tcW w:w="1418" w:type="dxa"/>
            <w:shd w:val="clear" w:color="000000" w:fill="F2F2F2"/>
            <w:noWrap/>
            <w:vAlign w:val="bottom"/>
            <w:hideMark/>
          </w:tcPr>
          <w:p w14:paraId="22EDEE59" w14:textId="51FDA27F" w:rsidR="004B3861" w:rsidRPr="0024207E" w:rsidRDefault="004B3861" w:rsidP="00675BC0">
            <w:pPr>
              <w:spacing w:line="240" w:lineRule="auto"/>
              <w:jc w:val="center"/>
              <w:rPr>
                <w:rFonts w:eastAsia="Times New Roman"/>
                <w:color w:val="000000"/>
                <w:sz w:val="16"/>
                <w:szCs w:val="16"/>
                <w:highlight w:val="yellow"/>
              </w:rPr>
            </w:pPr>
          </w:p>
        </w:tc>
        <w:tc>
          <w:tcPr>
            <w:tcW w:w="1559" w:type="dxa"/>
            <w:shd w:val="clear" w:color="000000" w:fill="F2F2F2"/>
          </w:tcPr>
          <w:p w14:paraId="50DA9A5C" w14:textId="77777777" w:rsidR="004B3861" w:rsidRPr="0024207E" w:rsidRDefault="004B3861" w:rsidP="00675BC0">
            <w:pPr>
              <w:spacing w:line="240" w:lineRule="auto"/>
              <w:jc w:val="center"/>
              <w:rPr>
                <w:rFonts w:eastAsia="Times New Roman"/>
                <w:color w:val="000000"/>
                <w:sz w:val="16"/>
                <w:szCs w:val="16"/>
                <w:highlight w:val="yellow"/>
              </w:rPr>
            </w:pPr>
          </w:p>
        </w:tc>
        <w:tc>
          <w:tcPr>
            <w:tcW w:w="1481" w:type="dxa"/>
            <w:shd w:val="clear" w:color="000000" w:fill="F2F2F2"/>
            <w:noWrap/>
            <w:vAlign w:val="bottom"/>
            <w:hideMark/>
          </w:tcPr>
          <w:p w14:paraId="1CDD9564" w14:textId="1DD6B496" w:rsidR="004B3861" w:rsidRPr="0024207E" w:rsidRDefault="004B3861" w:rsidP="00675BC0">
            <w:pPr>
              <w:spacing w:line="240" w:lineRule="auto"/>
              <w:jc w:val="center"/>
              <w:rPr>
                <w:rFonts w:eastAsia="Times New Roman"/>
                <w:color w:val="000000"/>
                <w:sz w:val="16"/>
                <w:szCs w:val="16"/>
                <w:highlight w:val="yellow"/>
              </w:rPr>
            </w:pPr>
          </w:p>
        </w:tc>
        <w:tc>
          <w:tcPr>
            <w:tcW w:w="1034" w:type="dxa"/>
            <w:shd w:val="clear" w:color="000000" w:fill="F2F2F2"/>
          </w:tcPr>
          <w:p w14:paraId="273B1B5E" w14:textId="77777777" w:rsidR="004B3861" w:rsidRPr="0024207E" w:rsidRDefault="004B3861" w:rsidP="00675BC0">
            <w:pPr>
              <w:spacing w:line="240" w:lineRule="auto"/>
              <w:jc w:val="center"/>
              <w:rPr>
                <w:rFonts w:eastAsia="Times New Roman"/>
                <w:color w:val="000000"/>
                <w:sz w:val="16"/>
                <w:szCs w:val="16"/>
                <w:highlight w:val="yellow"/>
              </w:rPr>
            </w:pPr>
          </w:p>
        </w:tc>
        <w:tc>
          <w:tcPr>
            <w:tcW w:w="1738" w:type="dxa"/>
            <w:shd w:val="clear" w:color="000000" w:fill="F2F2F2"/>
            <w:noWrap/>
            <w:vAlign w:val="bottom"/>
            <w:hideMark/>
          </w:tcPr>
          <w:p w14:paraId="7BB8D49F" w14:textId="0E85347B" w:rsidR="004B3861" w:rsidRPr="0024207E" w:rsidRDefault="004B3861" w:rsidP="00675BC0">
            <w:pPr>
              <w:spacing w:line="240" w:lineRule="auto"/>
              <w:jc w:val="center"/>
              <w:rPr>
                <w:rFonts w:eastAsia="Times New Roman"/>
                <w:color w:val="000000"/>
                <w:sz w:val="16"/>
                <w:szCs w:val="16"/>
                <w:highlight w:val="yellow"/>
              </w:rPr>
            </w:pPr>
          </w:p>
        </w:tc>
      </w:tr>
    </w:tbl>
    <w:p w14:paraId="37C34150" w14:textId="77777777" w:rsidR="00DC0BA5" w:rsidRDefault="00DC0BA5" w:rsidP="000D5BF6">
      <w:pPr>
        <w:rPr>
          <w:highlight w:val="yellow"/>
        </w:rPr>
        <w:sectPr w:rsidR="00DC0BA5" w:rsidSect="0042774D">
          <w:pgSz w:w="16834" w:h="11909" w:orient="landscape"/>
          <w:pgMar w:top="1797" w:right="1440" w:bottom="1797" w:left="1440" w:header="709" w:footer="709" w:gutter="0"/>
          <w:cols w:space="720"/>
        </w:sectPr>
      </w:pPr>
    </w:p>
    <w:p w14:paraId="03CD3B5A" w14:textId="77777777" w:rsidR="00C52B0B" w:rsidRDefault="00C52B0B" w:rsidP="000D5BF6">
      <w:pPr>
        <w:rPr>
          <w:highlight w:val="yellow"/>
        </w:rPr>
      </w:pPr>
    </w:p>
    <w:tbl>
      <w:tblPr>
        <w:tblW w:w="13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9"/>
        <w:gridCol w:w="3330"/>
        <w:gridCol w:w="5512"/>
      </w:tblGrid>
      <w:tr w:rsidR="00DC0BA5" w:rsidRPr="00064CCD" w14:paraId="45E0A643" w14:textId="4CCFDF36" w:rsidTr="00DC0BA5">
        <w:trPr>
          <w:trHeight w:val="300"/>
          <w:jc w:val="center"/>
        </w:trPr>
        <w:tc>
          <w:tcPr>
            <w:tcW w:w="5029" w:type="dxa"/>
            <w:shd w:val="clear" w:color="000000" w:fill="BFBFBF"/>
            <w:noWrap/>
            <w:vAlign w:val="bottom"/>
            <w:hideMark/>
          </w:tcPr>
          <w:p w14:paraId="7D74E643" w14:textId="5E1FD15C" w:rsidR="00DC0BA5" w:rsidRPr="00064CCD" w:rsidRDefault="00DC0BA5" w:rsidP="00FD411D">
            <w:pPr>
              <w:spacing w:line="240" w:lineRule="auto"/>
              <w:jc w:val="center"/>
              <w:rPr>
                <w:rFonts w:eastAsia="Times New Roman"/>
                <w:b/>
                <w:bCs/>
                <w:color w:val="000000"/>
                <w:sz w:val="16"/>
                <w:szCs w:val="16"/>
                <w:highlight w:val="yellow"/>
              </w:rPr>
            </w:pPr>
            <w:r w:rsidRPr="00064CCD">
              <w:rPr>
                <w:rFonts w:eastAsia="Times New Roman"/>
                <w:b/>
                <w:bCs/>
                <w:color w:val="000000"/>
                <w:sz w:val="16"/>
                <w:szCs w:val="16"/>
                <w:highlight w:val="yellow"/>
              </w:rPr>
              <w:t>Security Tools/Services</w:t>
            </w:r>
          </w:p>
        </w:tc>
        <w:tc>
          <w:tcPr>
            <w:tcW w:w="3330" w:type="dxa"/>
            <w:shd w:val="clear" w:color="000000" w:fill="BFBFBF"/>
            <w:noWrap/>
            <w:vAlign w:val="bottom"/>
            <w:hideMark/>
          </w:tcPr>
          <w:p w14:paraId="08B293E6" w14:textId="22D66CBE" w:rsidR="00DC0BA5" w:rsidRPr="00064CCD" w:rsidRDefault="00DC0BA5" w:rsidP="00FD411D">
            <w:pPr>
              <w:spacing w:line="240" w:lineRule="auto"/>
              <w:jc w:val="center"/>
              <w:rPr>
                <w:rFonts w:eastAsia="Times New Roman"/>
                <w:b/>
                <w:bCs/>
                <w:color w:val="000000"/>
                <w:sz w:val="16"/>
                <w:szCs w:val="16"/>
                <w:highlight w:val="yellow"/>
              </w:rPr>
            </w:pPr>
            <w:r w:rsidRPr="00064CCD">
              <w:rPr>
                <w:rFonts w:eastAsia="Times New Roman"/>
                <w:b/>
                <w:bCs/>
                <w:color w:val="000000"/>
                <w:sz w:val="16"/>
                <w:szCs w:val="16"/>
              </w:rPr>
              <w:t>Qty/Size/Throughput</w:t>
            </w:r>
          </w:p>
        </w:tc>
        <w:tc>
          <w:tcPr>
            <w:tcW w:w="5512" w:type="dxa"/>
            <w:shd w:val="clear" w:color="000000" w:fill="BFBFBF"/>
          </w:tcPr>
          <w:p w14:paraId="5DB2F2BB" w14:textId="0D049F66" w:rsidR="00DC0BA5" w:rsidRPr="00064CCD" w:rsidRDefault="00DD0152" w:rsidP="00FD411D">
            <w:pPr>
              <w:spacing w:line="240" w:lineRule="auto"/>
              <w:jc w:val="center"/>
              <w:rPr>
                <w:rFonts w:eastAsia="Times New Roman"/>
                <w:b/>
                <w:bCs/>
                <w:color w:val="000000"/>
                <w:sz w:val="16"/>
                <w:szCs w:val="16"/>
              </w:rPr>
            </w:pPr>
            <w:r w:rsidRPr="00064CCD">
              <w:rPr>
                <w:rFonts w:eastAsia="Times New Roman"/>
                <w:b/>
                <w:bCs/>
                <w:color w:val="000000"/>
                <w:sz w:val="16"/>
                <w:szCs w:val="16"/>
              </w:rPr>
              <w:t>Notes</w:t>
            </w:r>
          </w:p>
        </w:tc>
      </w:tr>
      <w:tr w:rsidR="00DC0BA5" w:rsidRPr="00064CCD" w14:paraId="55EDFB92" w14:textId="263B3539" w:rsidTr="00DC0BA5">
        <w:trPr>
          <w:trHeight w:val="285"/>
          <w:jc w:val="center"/>
        </w:trPr>
        <w:tc>
          <w:tcPr>
            <w:tcW w:w="5029" w:type="dxa"/>
            <w:shd w:val="clear" w:color="auto" w:fill="auto"/>
            <w:noWrap/>
            <w:vAlign w:val="bottom"/>
          </w:tcPr>
          <w:p w14:paraId="0595C2C1" w14:textId="59CF53E0" w:rsidR="00DC0BA5" w:rsidRPr="00064CCD" w:rsidRDefault="00DC0BA5" w:rsidP="00FD411D">
            <w:pPr>
              <w:spacing w:after="120" w:line="240" w:lineRule="auto"/>
              <w:rPr>
                <w:rFonts w:eastAsia="Times New Roman"/>
                <w:color w:val="000000"/>
                <w:sz w:val="16"/>
                <w:szCs w:val="16"/>
                <w:highlight w:val="yellow"/>
              </w:rPr>
            </w:pPr>
            <w:r w:rsidRPr="00064CCD">
              <w:rPr>
                <w:rFonts w:eastAsia="Times New Roman"/>
                <w:color w:val="000000"/>
                <w:sz w:val="16"/>
                <w:szCs w:val="16"/>
                <w:highlight w:val="yellow"/>
              </w:rPr>
              <w:t>Security Information and Event Management (SIEM)</w:t>
            </w:r>
          </w:p>
        </w:tc>
        <w:tc>
          <w:tcPr>
            <w:tcW w:w="3330" w:type="dxa"/>
            <w:shd w:val="clear" w:color="auto" w:fill="auto"/>
            <w:noWrap/>
            <w:vAlign w:val="bottom"/>
          </w:tcPr>
          <w:p w14:paraId="5D5D0DF9" w14:textId="77777777" w:rsidR="00DC0BA5" w:rsidRPr="00064CCD" w:rsidRDefault="00DC0BA5" w:rsidP="00FD411D">
            <w:pPr>
              <w:spacing w:line="240" w:lineRule="auto"/>
              <w:jc w:val="center"/>
              <w:rPr>
                <w:rFonts w:eastAsia="Times New Roman"/>
                <w:i/>
                <w:color w:val="000000"/>
                <w:sz w:val="16"/>
                <w:szCs w:val="16"/>
                <w:highlight w:val="yellow"/>
              </w:rPr>
            </w:pPr>
          </w:p>
        </w:tc>
        <w:tc>
          <w:tcPr>
            <w:tcW w:w="5512" w:type="dxa"/>
          </w:tcPr>
          <w:p w14:paraId="48759BBB" w14:textId="77777777" w:rsidR="00DC0BA5" w:rsidRPr="00064CCD" w:rsidRDefault="00DC0BA5" w:rsidP="00FD411D">
            <w:pPr>
              <w:spacing w:line="240" w:lineRule="auto"/>
              <w:jc w:val="center"/>
              <w:rPr>
                <w:rFonts w:eastAsia="Times New Roman"/>
                <w:i/>
                <w:color w:val="000000"/>
                <w:sz w:val="16"/>
                <w:szCs w:val="16"/>
                <w:highlight w:val="yellow"/>
              </w:rPr>
            </w:pPr>
          </w:p>
        </w:tc>
      </w:tr>
      <w:tr w:rsidR="00DC0BA5" w:rsidRPr="00064CCD" w14:paraId="719F8DC7" w14:textId="7C25CCC5" w:rsidTr="00DC0BA5">
        <w:trPr>
          <w:trHeight w:val="285"/>
          <w:jc w:val="center"/>
        </w:trPr>
        <w:tc>
          <w:tcPr>
            <w:tcW w:w="5029" w:type="dxa"/>
            <w:shd w:val="clear" w:color="auto" w:fill="auto"/>
            <w:noWrap/>
            <w:vAlign w:val="bottom"/>
          </w:tcPr>
          <w:p w14:paraId="25D90262" w14:textId="05E1D6DB" w:rsidR="00DC0BA5" w:rsidRPr="00064CCD" w:rsidRDefault="00DC0BA5" w:rsidP="00FD411D">
            <w:pPr>
              <w:spacing w:after="120" w:line="240" w:lineRule="auto"/>
              <w:rPr>
                <w:rFonts w:eastAsia="Times New Roman"/>
                <w:color w:val="000000"/>
                <w:sz w:val="16"/>
                <w:szCs w:val="16"/>
                <w:highlight w:val="yellow"/>
              </w:rPr>
            </w:pPr>
            <w:r w:rsidRPr="00064CCD">
              <w:rPr>
                <w:rFonts w:eastAsia="Times New Roman"/>
                <w:color w:val="000000"/>
                <w:sz w:val="16"/>
                <w:szCs w:val="16"/>
                <w:highlight w:val="yellow"/>
              </w:rPr>
              <w:t>Security Orchestration, Automation and Response (SOAR)</w:t>
            </w:r>
          </w:p>
        </w:tc>
        <w:tc>
          <w:tcPr>
            <w:tcW w:w="3330" w:type="dxa"/>
            <w:shd w:val="clear" w:color="auto" w:fill="auto"/>
            <w:noWrap/>
            <w:vAlign w:val="bottom"/>
          </w:tcPr>
          <w:p w14:paraId="113D2420" w14:textId="77777777" w:rsidR="00DC0BA5" w:rsidRPr="00064CCD" w:rsidRDefault="00DC0BA5" w:rsidP="00FD411D">
            <w:pPr>
              <w:spacing w:line="240" w:lineRule="auto"/>
              <w:jc w:val="center"/>
              <w:rPr>
                <w:rFonts w:eastAsia="Times New Roman"/>
                <w:i/>
                <w:color w:val="000000"/>
                <w:sz w:val="16"/>
                <w:szCs w:val="16"/>
                <w:highlight w:val="yellow"/>
              </w:rPr>
            </w:pPr>
          </w:p>
        </w:tc>
        <w:tc>
          <w:tcPr>
            <w:tcW w:w="5512" w:type="dxa"/>
          </w:tcPr>
          <w:p w14:paraId="512D94A8" w14:textId="77777777" w:rsidR="00DC0BA5" w:rsidRPr="00064CCD" w:rsidRDefault="00DC0BA5" w:rsidP="00FD411D">
            <w:pPr>
              <w:spacing w:line="240" w:lineRule="auto"/>
              <w:jc w:val="center"/>
              <w:rPr>
                <w:rFonts w:eastAsia="Times New Roman"/>
                <w:i/>
                <w:color w:val="000000"/>
                <w:sz w:val="16"/>
                <w:szCs w:val="16"/>
                <w:highlight w:val="yellow"/>
              </w:rPr>
            </w:pPr>
          </w:p>
        </w:tc>
      </w:tr>
      <w:tr w:rsidR="00DC0BA5" w:rsidRPr="00064CCD" w14:paraId="457E0C95" w14:textId="62A778F6" w:rsidTr="00DC0BA5">
        <w:trPr>
          <w:trHeight w:val="285"/>
          <w:jc w:val="center"/>
        </w:trPr>
        <w:tc>
          <w:tcPr>
            <w:tcW w:w="5029" w:type="dxa"/>
            <w:shd w:val="clear" w:color="auto" w:fill="auto"/>
            <w:noWrap/>
            <w:vAlign w:val="bottom"/>
          </w:tcPr>
          <w:p w14:paraId="110F074D" w14:textId="28BD422F" w:rsidR="00DC0BA5" w:rsidRPr="00064CCD" w:rsidRDefault="00DC0BA5" w:rsidP="00FD411D">
            <w:pPr>
              <w:spacing w:after="120" w:line="240" w:lineRule="auto"/>
              <w:rPr>
                <w:rFonts w:eastAsia="Times New Roman"/>
                <w:color w:val="000000"/>
                <w:sz w:val="16"/>
                <w:szCs w:val="16"/>
                <w:highlight w:val="yellow"/>
              </w:rPr>
            </w:pPr>
            <w:r w:rsidRPr="00064CCD">
              <w:rPr>
                <w:rFonts w:eastAsia="Times New Roman"/>
                <w:color w:val="000000"/>
                <w:sz w:val="16"/>
                <w:szCs w:val="16"/>
                <w:highlight w:val="yellow"/>
              </w:rPr>
              <w:t>Intrusion Prevention System (IPS) &amp; Intrusion Detection System (IDS)</w:t>
            </w:r>
          </w:p>
        </w:tc>
        <w:tc>
          <w:tcPr>
            <w:tcW w:w="3330" w:type="dxa"/>
            <w:shd w:val="clear" w:color="auto" w:fill="auto"/>
            <w:noWrap/>
            <w:vAlign w:val="bottom"/>
          </w:tcPr>
          <w:p w14:paraId="0897E021" w14:textId="77777777" w:rsidR="00DC0BA5" w:rsidRPr="00064CCD" w:rsidRDefault="00DC0BA5" w:rsidP="00FD411D">
            <w:pPr>
              <w:spacing w:line="240" w:lineRule="auto"/>
              <w:jc w:val="center"/>
              <w:rPr>
                <w:rFonts w:eastAsia="Times New Roman"/>
                <w:i/>
                <w:color w:val="000000"/>
                <w:sz w:val="16"/>
                <w:szCs w:val="16"/>
                <w:highlight w:val="yellow"/>
              </w:rPr>
            </w:pPr>
          </w:p>
        </w:tc>
        <w:tc>
          <w:tcPr>
            <w:tcW w:w="5512" w:type="dxa"/>
          </w:tcPr>
          <w:p w14:paraId="4DD86A08" w14:textId="77777777" w:rsidR="00DC0BA5" w:rsidRPr="00064CCD" w:rsidRDefault="00DC0BA5" w:rsidP="00FD411D">
            <w:pPr>
              <w:spacing w:line="240" w:lineRule="auto"/>
              <w:jc w:val="center"/>
              <w:rPr>
                <w:rFonts w:eastAsia="Times New Roman"/>
                <w:i/>
                <w:color w:val="000000"/>
                <w:sz w:val="16"/>
                <w:szCs w:val="16"/>
                <w:highlight w:val="yellow"/>
              </w:rPr>
            </w:pPr>
          </w:p>
        </w:tc>
      </w:tr>
      <w:tr w:rsidR="00DC0BA5" w:rsidRPr="00064CCD" w14:paraId="744F122F" w14:textId="3AAF583B" w:rsidTr="00DC0BA5">
        <w:trPr>
          <w:trHeight w:val="285"/>
          <w:jc w:val="center"/>
        </w:trPr>
        <w:tc>
          <w:tcPr>
            <w:tcW w:w="5029" w:type="dxa"/>
            <w:shd w:val="clear" w:color="auto" w:fill="auto"/>
            <w:noWrap/>
            <w:vAlign w:val="bottom"/>
          </w:tcPr>
          <w:p w14:paraId="0FB58B9F" w14:textId="4F18E7C9" w:rsidR="00DC0BA5" w:rsidRPr="00064CCD" w:rsidRDefault="00DC0BA5" w:rsidP="00FD411D">
            <w:pPr>
              <w:spacing w:after="120" w:line="240" w:lineRule="auto"/>
              <w:rPr>
                <w:rFonts w:eastAsia="Times New Roman"/>
                <w:color w:val="000000"/>
                <w:sz w:val="16"/>
                <w:szCs w:val="16"/>
                <w:highlight w:val="yellow"/>
              </w:rPr>
            </w:pPr>
            <w:r w:rsidRPr="00064CCD">
              <w:rPr>
                <w:rFonts w:eastAsia="Times New Roman"/>
                <w:color w:val="000000"/>
                <w:sz w:val="16"/>
                <w:szCs w:val="16"/>
                <w:highlight w:val="yellow"/>
              </w:rPr>
              <w:t>Next-Generation Firewall (NGFW)</w:t>
            </w:r>
          </w:p>
        </w:tc>
        <w:tc>
          <w:tcPr>
            <w:tcW w:w="3330" w:type="dxa"/>
            <w:shd w:val="clear" w:color="auto" w:fill="auto"/>
            <w:noWrap/>
            <w:vAlign w:val="bottom"/>
          </w:tcPr>
          <w:p w14:paraId="42B9FDEC" w14:textId="77777777" w:rsidR="00DC0BA5" w:rsidRPr="00064CCD" w:rsidRDefault="00DC0BA5" w:rsidP="00FD411D">
            <w:pPr>
              <w:spacing w:line="240" w:lineRule="auto"/>
              <w:jc w:val="center"/>
              <w:rPr>
                <w:rFonts w:eastAsia="Times New Roman"/>
                <w:i/>
                <w:color w:val="000000"/>
                <w:sz w:val="16"/>
                <w:szCs w:val="16"/>
                <w:highlight w:val="yellow"/>
              </w:rPr>
            </w:pPr>
          </w:p>
        </w:tc>
        <w:tc>
          <w:tcPr>
            <w:tcW w:w="5512" w:type="dxa"/>
          </w:tcPr>
          <w:p w14:paraId="73D89125" w14:textId="77777777" w:rsidR="00DC0BA5" w:rsidRPr="00064CCD" w:rsidRDefault="00DC0BA5" w:rsidP="00FD411D">
            <w:pPr>
              <w:spacing w:line="240" w:lineRule="auto"/>
              <w:jc w:val="center"/>
              <w:rPr>
                <w:rFonts w:eastAsia="Times New Roman"/>
                <w:i/>
                <w:color w:val="000000"/>
                <w:sz w:val="16"/>
                <w:szCs w:val="16"/>
                <w:highlight w:val="yellow"/>
              </w:rPr>
            </w:pPr>
          </w:p>
        </w:tc>
      </w:tr>
      <w:tr w:rsidR="00DC0BA5" w:rsidRPr="00064CCD" w14:paraId="57598376" w14:textId="045C58AE" w:rsidTr="00DC0BA5">
        <w:trPr>
          <w:trHeight w:val="285"/>
          <w:jc w:val="center"/>
        </w:trPr>
        <w:tc>
          <w:tcPr>
            <w:tcW w:w="5029" w:type="dxa"/>
            <w:shd w:val="clear" w:color="auto" w:fill="auto"/>
            <w:noWrap/>
            <w:vAlign w:val="bottom"/>
          </w:tcPr>
          <w:p w14:paraId="311E4F48" w14:textId="47198CCD" w:rsidR="00DC0BA5" w:rsidRPr="00064CCD" w:rsidRDefault="00DC0BA5" w:rsidP="00FD411D">
            <w:pPr>
              <w:spacing w:after="120" w:line="240" w:lineRule="auto"/>
              <w:rPr>
                <w:rFonts w:eastAsia="Times New Roman"/>
                <w:color w:val="000000"/>
                <w:sz w:val="16"/>
                <w:szCs w:val="16"/>
                <w:highlight w:val="yellow"/>
              </w:rPr>
            </w:pPr>
            <w:r w:rsidRPr="00064CCD">
              <w:rPr>
                <w:rFonts w:eastAsia="Times New Roman"/>
                <w:color w:val="000000"/>
                <w:sz w:val="16"/>
                <w:szCs w:val="16"/>
                <w:highlight w:val="yellow"/>
              </w:rPr>
              <w:t>Privileged Identity Management &amp; Privileged Access Management PIM/PAM</w:t>
            </w:r>
          </w:p>
        </w:tc>
        <w:tc>
          <w:tcPr>
            <w:tcW w:w="3330" w:type="dxa"/>
            <w:shd w:val="clear" w:color="auto" w:fill="auto"/>
            <w:noWrap/>
            <w:vAlign w:val="bottom"/>
          </w:tcPr>
          <w:p w14:paraId="72D458A4" w14:textId="77777777" w:rsidR="00DC0BA5" w:rsidRPr="00064CCD" w:rsidRDefault="00DC0BA5" w:rsidP="00FD411D">
            <w:pPr>
              <w:spacing w:line="240" w:lineRule="auto"/>
              <w:jc w:val="center"/>
              <w:rPr>
                <w:rFonts w:eastAsia="Times New Roman"/>
                <w:i/>
                <w:color w:val="000000"/>
                <w:sz w:val="16"/>
                <w:szCs w:val="16"/>
                <w:highlight w:val="yellow"/>
              </w:rPr>
            </w:pPr>
          </w:p>
        </w:tc>
        <w:tc>
          <w:tcPr>
            <w:tcW w:w="5512" w:type="dxa"/>
          </w:tcPr>
          <w:p w14:paraId="65C2C607" w14:textId="77777777" w:rsidR="00DC0BA5" w:rsidRPr="00064CCD" w:rsidRDefault="00DC0BA5" w:rsidP="00FD411D">
            <w:pPr>
              <w:spacing w:line="240" w:lineRule="auto"/>
              <w:jc w:val="center"/>
              <w:rPr>
                <w:rFonts w:eastAsia="Times New Roman"/>
                <w:i/>
                <w:color w:val="000000"/>
                <w:sz w:val="16"/>
                <w:szCs w:val="16"/>
                <w:highlight w:val="yellow"/>
              </w:rPr>
            </w:pPr>
          </w:p>
        </w:tc>
      </w:tr>
      <w:tr w:rsidR="00DC0BA5" w:rsidRPr="00064CCD" w14:paraId="27E27000" w14:textId="263B28FC" w:rsidTr="00DC0BA5">
        <w:trPr>
          <w:trHeight w:val="285"/>
          <w:jc w:val="center"/>
        </w:trPr>
        <w:tc>
          <w:tcPr>
            <w:tcW w:w="5029" w:type="dxa"/>
            <w:shd w:val="clear" w:color="auto" w:fill="auto"/>
            <w:noWrap/>
            <w:vAlign w:val="bottom"/>
          </w:tcPr>
          <w:p w14:paraId="201537AF" w14:textId="17B0B193" w:rsidR="00DC0BA5" w:rsidRPr="00064CCD" w:rsidRDefault="00DC0BA5" w:rsidP="00FD411D">
            <w:pPr>
              <w:spacing w:after="120" w:line="240" w:lineRule="auto"/>
              <w:rPr>
                <w:rFonts w:eastAsia="Times New Roman"/>
                <w:color w:val="000000"/>
                <w:sz w:val="16"/>
                <w:szCs w:val="16"/>
                <w:highlight w:val="yellow"/>
              </w:rPr>
            </w:pPr>
            <w:r w:rsidRPr="00064CCD">
              <w:rPr>
                <w:rFonts w:eastAsia="Times New Roman"/>
                <w:color w:val="000000"/>
                <w:sz w:val="16"/>
                <w:szCs w:val="16"/>
                <w:highlight w:val="yellow"/>
              </w:rPr>
              <w:t>Cloud Web Application Firewall WAF</w:t>
            </w:r>
          </w:p>
        </w:tc>
        <w:tc>
          <w:tcPr>
            <w:tcW w:w="3330" w:type="dxa"/>
            <w:shd w:val="clear" w:color="auto" w:fill="auto"/>
            <w:noWrap/>
            <w:vAlign w:val="bottom"/>
          </w:tcPr>
          <w:p w14:paraId="69060B0A" w14:textId="77777777" w:rsidR="00DC0BA5" w:rsidRPr="00064CCD" w:rsidRDefault="00DC0BA5" w:rsidP="00FD411D">
            <w:pPr>
              <w:spacing w:line="240" w:lineRule="auto"/>
              <w:jc w:val="center"/>
              <w:rPr>
                <w:rFonts w:eastAsia="Times New Roman"/>
                <w:i/>
                <w:color w:val="000000"/>
                <w:sz w:val="16"/>
                <w:szCs w:val="16"/>
                <w:highlight w:val="yellow"/>
              </w:rPr>
            </w:pPr>
          </w:p>
        </w:tc>
        <w:tc>
          <w:tcPr>
            <w:tcW w:w="5512" w:type="dxa"/>
          </w:tcPr>
          <w:p w14:paraId="46A01E7E" w14:textId="77777777" w:rsidR="00DC0BA5" w:rsidRPr="00064CCD" w:rsidRDefault="00DC0BA5" w:rsidP="00FD411D">
            <w:pPr>
              <w:spacing w:line="240" w:lineRule="auto"/>
              <w:jc w:val="center"/>
              <w:rPr>
                <w:rFonts w:eastAsia="Times New Roman"/>
                <w:i/>
                <w:color w:val="000000"/>
                <w:sz w:val="16"/>
                <w:szCs w:val="16"/>
                <w:highlight w:val="yellow"/>
              </w:rPr>
            </w:pPr>
          </w:p>
        </w:tc>
      </w:tr>
      <w:tr w:rsidR="00DC0BA5" w:rsidRPr="00064CCD" w14:paraId="160CDDA3" w14:textId="19AF7BE2" w:rsidTr="00DC0BA5">
        <w:trPr>
          <w:trHeight w:val="285"/>
          <w:jc w:val="center"/>
        </w:trPr>
        <w:tc>
          <w:tcPr>
            <w:tcW w:w="5029" w:type="dxa"/>
            <w:shd w:val="clear" w:color="auto" w:fill="auto"/>
            <w:noWrap/>
            <w:vAlign w:val="bottom"/>
          </w:tcPr>
          <w:p w14:paraId="34EF8306" w14:textId="57C38F5C" w:rsidR="00DC0BA5" w:rsidRPr="00064CCD" w:rsidRDefault="00DC0BA5" w:rsidP="00FD411D">
            <w:pPr>
              <w:spacing w:after="120" w:line="240" w:lineRule="auto"/>
              <w:rPr>
                <w:rFonts w:eastAsia="Times New Roman"/>
                <w:color w:val="000000"/>
                <w:sz w:val="16"/>
                <w:szCs w:val="16"/>
                <w:highlight w:val="yellow"/>
              </w:rPr>
            </w:pPr>
            <w:r w:rsidRPr="00064CCD">
              <w:rPr>
                <w:rFonts w:eastAsia="Times New Roman"/>
                <w:color w:val="000000"/>
                <w:sz w:val="16"/>
                <w:szCs w:val="16"/>
                <w:highlight w:val="yellow"/>
              </w:rPr>
              <w:t xml:space="preserve">Data Loss Prevention DLP (Network + </w:t>
            </w:r>
            <w:proofErr w:type="spellStart"/>
            <w:r w:rsidRPr="00064CCD">
              <w:rPr>
                <w:rFonts w:eastAsia="Times New Roman"/>
                <w:color w:val="000000"/>
                <w:sz w:val="16"/>
                <w:szCs w:val="16"/>
                <w:highlight w:val="yellow"/>
              </w:rPr>
              <w:t>Endpoint+Servers</w:t>
            </w:r>
            <w:proofErr w:type="spellEnd"/>
            <w:r w:rsidRPr="00064CCD">
              <w:rPr>
                <w:rFonts w:eastAsia="Times New Roman"/>
                <w:color w:val="000000"/>
                <w:sz w:val="16"/>
                <w:szCs w:val="16"/>
                <w:highlight w:val="yellow"/>
              </w:rPr>
              <w:t>)</w:t>
            </w:r>
          </w:p>
        </w:tc>
        <w:tc>
          <w:tcPr>
            <w:tcW w:w="3330" w:type="dxa"/>
            <w:shd w:val="clear" w:color="auto" w:fill="auto"/>
            <w:noWrap/>
            <w:vAlign w:val="bottom"/>
          </w:tcPr>
          <w:p w14:paraId="63823A8B" w14:textId="77777777" w:rsidR="00DC0BA5" w:rsidRPr="00064CCD" w:rsidRDefault="00DC0BA5" w:rsidP="00FD411D">
            <w:pPr>
              <w:spacing w:line="240" w:lineRule="auto"/>
              <w:jc w:val="center"/>
              <w:rPr>
                <w:rFonts w:eastAsia="Times New Roman"/>
                <w:i/>
                <w:color w:val="000000"/>
                <w:sz w:val="16"/>
                <w:szCs w:val="16"/>
                <w:highlight w:val="yellow"/>
              </w:rPr>
            </w:pPr>
          </w:p>
        </w:tc>
        <w:tc>
          <w:tcPr>
            <w:tcW w:w="5512" w:type="dxa"/>
          </w:tcPr>
          <w:p w14:paraId="7C304392" w14:textId="77777777" w:rsidR="00DC0BA5" w:rsidRPr="00064CCD" w:rsidRDefault="00DC0BA5" w:rsidP="00FD411D">
            <w:pPr>
              <w:spacing w:line="240" w:lineRule="auto"/>
              <w:jc w:val="center"/>
              <w:rPr>
                <w:rFonts w:eastAsia="Times New Roman"/>
                <w:i/>
                <w:color w:val="000000"/>
                <w:sz w:val="16"/>
                <w:szCs w:val="16"/>
                <w:highlight w:val="yellow"/>
              </w:rPr>
            </w:pPr>
          </w:p>
        </w:tc>
      </w:tr>
      <w:tr w:rsidR="00DC0BA5" w:rsidRPr="00064CCD" w14:paraId="5320AC90" w14:textId="23806658" w:rsidTr="00DC0BA5">
        <w:trPr>
          <w:trHeight w:val="285"/>
          <w:jc w:val="center"/>
        </w:trPr>
        <w:tc>
          <w:tcPr>
            <w:tcW w:w="5029" w:type="dxa"/>
            <w:shd w:val="clear" w:color="auto" w:fill="auto"/>
            <w:noWrap/>
            <w:vAlign w:val="bottom"/>
          </w:tcPr>
          <w:p w14:paraId="069F625A" w14:textId="003EFAEB" w:rsidR="00DC0BA5" w:rsidRPr="00064CCD" w:rsidRDefault="00DC0BA5" w:rsidP="00FD411D">
            <w:pPr>
              <w:spacing w:after="120" w:line="240" w:lineRule="auto"/>
              <w:rPr>
                <w:rFonts w:eastAsia="Times New Roman"/>
                <w:color w:val="000000"/>
                <w:sz w:val="16"/>
                <w:szCs w:val="16"/>
                <w:highlight w:val="yellow"/>
              </w:rPr>
            </w:pPr>
            <w:r w:rsidRPr="00064CCD">
              <w:rPr>
                <w:rFonts w:eastAsia="Times New Roman"/>
                <w:color w:val="000000"/>
                <w:sz w:val="16"/>
                <w:szCs w:val="16"/>
                <w:highlight w:val="yellow"/>
              </w:rPr>
              <w:t>Data Classification</w:t>
            </w:r>
          </w:p>
        </w:tc>
        <w:tc>
          <w:tcPr>
            <w:tcW w:w="3330" w:type="dxa"/>
            <w:shd w:val="clear" w:color="auto" w:fill="auto"/>
            <w:noWrap/>
            <w:vAlign w:val="bottom"/>
          </w:tcPr>
          <w:p w14:paraId="2B8CC9A6" w14:textId="77777777" w:rsidR="00DC0BA5" w:rsidRPr="00064CCD" w:rsidRDefault="00DC0BA5" w:rsidP="00FD411D">
            <w:pPr>
              <w:spacing w:line="240" w:lineRule="auto"/>
              <w:jc w:val="center"/>
              <w:rPr>
                <w:rFonts w:eastAsia="Times New Roman"/>
                <w:i/>
                <w:color w:val="000000"/>
                <w:sz w:val="16"/>
                <w:szCs w:val="16"/>
                <w:highlight w:val="yellow"/>
              </w:rPr>
            </w:pPr>
          </w:p>
        </w:tc>
        <w:tc>
          <w:tcPr>
            <w:tcW w:w="5512" w:type="dxa"/>
          </w:tcPr>
          <w:p w14:paraId="0FE30E12" w14:textId="77777777" w:rsidR="00DC0BA5" w:rsidRPr="00064CCD" w:rsidRDefault="00DC0BA5" w:rsidP="00FD411D">
            <w:pPr>
              <w:spacing w:line="240" w:lineRule="auto"/>
              <w:jc w:val="center"/>
              <w:rPr>
                <w:rFonts w:eastAsia="Times New Roman"/>
                <w:i/>
                <w:color w:val="000000"/>
                <w:sz w:val="16"/>
                <w:szCs w:val="16"/>
                <w:highlight w:val="yellow"/>
              </w:rPr>
            </w:pPr>
          </w:p>
        </w:tc>
      </w:tr>
      <w:tr w:rsidR="00DC0BA5" w:rsidRPr="00064CCD" w14:paraId="0C214577" w14:textId="3712B049" w:rsidTr="00DC0BA5">
        <w:trPr>
          <w:trHeight w:val="285"/>
          <w:jc w:val="center"/>
        </w:trPr>
        <w:tc>
          <w:tcPr>
            <w:tcW w:w="5029" w:type="dxa"/>
            <w:shd w:val="clear" w:color="auto" w:fill="auto"/>
            <w:noWrap/>
            <w:vAlign w:val="bottom"/>
          </w:tcPr>
          <w:p w14:paraId="20B72D0A" w14:textId="135F8FB0" w:rsidR="00DC0BA5" w:rsidRPr="00064CCD" w:rsidRDefault="00DC0BA5" w:rsidP="00FD411D">
            <w:pPr>
              <w:spacing w:after="120" w:line="240" w:lineRule="auto"/>
              <w:rPr>
                <w:rFonts w:eastAsia="Times New Roman"/>
                <w:color w:val="000000"/>
                <w:sz w:val="16"/>
                <w:szCs w:val="16"/>
                <w:highlight w:val="yellow"/>
              </w:rPr>
            </w:pPr>
            <w:r w:rsidRPr="00064CCD">
              <w:rPr>
                <w:rFonts w:eastAsia="Times New Roman"/>
                <w:color w:val="000000"/>
                <w:sz w:val="16"/>
                <w:szCs w:val="16"/>
                <w:highlight w:val="yellow"/>
              </w:rPr>
              <w:t>Web Proxy</w:t>
            </w:r>
          </w:p>
        </w:tc>
        <w:tc>
          <w:tcPr>
            <w:tcW w:w="3330" w:type="dxa"/>
            <w:shd w:val="clear" w:color="auto" w:fill="auto"/>
            <w:noWrap/>
            <w:vAlign w:val="bottom"/>
          </w:tcPr>
          <w:p w14:paraId="2E479B65" w14:textId="77777777" w:rsidR="00DC0BA5" w:rsidRPr="00064CCD" w:rsidRDefault="00DC0BA5" w:rsidP="00FD411D">
            <w:pPr>
              <w:spacing w:line="240" w:lineRule="auto"/>
              <w:jc w:val="center"/>
              <w:rPr>
                <w:rFonts w:eastAsia="Times New Roman"/>
                <w:i/>
                <w:color w:val="000000"/>
                <w:sz w:val="16"/>
                <w:szCs w:val="16"/>
                <w:highlight w:val="yellow"/>
              </w:rPr>
            </w:pPr>
          </w:p>
        </w:tc>
        <w:tc>
          <w:tcPr>
            <w:tcW w:w="5512" w:type="dxa"/>
          </w:tcPr>
          <w:p w14:paraId="6301A9B9" w14:textId="77777777" w:rsidR="00DC0BA5" w:rsidRPr="00064CCD" w:rsidRDefault="00DC0BA5" w:rsidP="00FD411D">
            <w:pPr>
              <w:spacing w:line="240" w:lineRule="auto"/>
              <w:jc w:val="center"/>
              <w:rPr>
                <w:rFonts w:eastAsia="Times New Roman"/>
                <w:i/>
                <w:color w:val="000000"/>
                <w:sz w:val="16"/>
                <w:szCs w:val="16"/>
                <w:highlight w:val="yellow"/>
              </w:rPr>
            </w:pPr>
          </w:p>
        </w:tc>
      </w:tr>
      <w:tr w:rsidR="00DC0BA5" w:rsidRPr="00064CCD" w14:paraId="2BC894D5" w14:textId="2C743262" w:rsidTr="00DC0BA5">
        <w:trPr>
          <w:trHeight w:val="285"/>
          <w:jc w:val="center"/>
        </w:trPr>
        <w:tc>
          <w:tcPr>
            <w:tcW w:w="5029" w:type="dxa"/>
            <w:shd w:val="clear" w:color="auto" w:fill="auto"/>
            <w:noWrap/>
            <w:vAlign w:val="bottom"/>
          </w:tcPr>
          <w:p w14:paraId="73729C8D" w14:textId="6B15082D" w:rsidR="00DC0BA5" w:rsidRPr="00064CCD" w:rsidRDefault="00DC0BA5" w:rsidP="00FD411D">
            <w:pPr>
              <w:spacing w:after="120" w:line="240" w:lineRule="auto"/>
              <w:rPr>
                <w:rFonts w:eastAsia="Times New Roman"/>
                <w:color w:val="000000"/>
                <w:sz w:val="16"/>
                <w:szCs w:val="16"/>
                <w:highlight w:val="yellow"/>
              </w:rPr>
            </w:pPr>
            <w:r w:rsidRPr="00064CCD">
              <w:rPr>
                <w:rFonts w:eastAsia="Times New Roman"/>
                <w:color w:val="000000"/>
                <w:sz w:val="16"/>
                <w:szCs w:val="16"/>
                <w:highlight w:val="yellow"/>
              </w:rPr>
              <w:t>Endpoint Detection &amp; Response EDR (for Endpoints)</w:t>
            </w:r>
          </w:p>
        </w:tc>
        <w:tc>
          <w:tcPr>
            <w:tcW w:w="3330" w:type="dxa"/>
            <w:shd w:val="clear" w:color="auto" w:fill="auto"/>
            <w:noWrap/>
            <w:vAlign w:val="bottom"/>
          </w:tcPr>
          <w:p w14:paraId="0EECC184" w14:textId="77777777" w:rsidR="00DC0BA5" w:rsidRPr="00064CCD" w:rsidRDefault="00DC0BA5" w:rsidP="00FD411D">
            <w:pPr>
              <w:spacing w:line="240" w:lineRule="auto"/>
              <w:jc w:val="center"/>
              <w:rPr>
                <w:rFonts w:eastAsia="Times New Roman"/>
                <w:i/>
                <w:color w:val="000000"/>
                <w:sz w:val="16"/>
                <w:szCs w:val="16"/>
                <w:highlight w:val="yellow"/>
              </w:rPr>
            </w:pPr>
          </w:p>
        </w:tc>
        <w:tc>
          <w:tcPr>
            <w:tcW w:w="5512" w:type="dxa"/>
          </w:tcPr>
          <w:p w14:paraId="00BDB3E5" w14:textId="77777777" w:rsidR="00DC0BA5" w:rsidRPr="00064CCD" w:rsidRDefault="00DC0BA5" w:rsidP="00FD411D">
            <w:pPr>
              <w:spacing w:line="240" w:lineRule="auto"/>
              <w:jc w:val="center"/>
              <w:rPr>
                <w:rFonts w:eastAsia="Times New Roman"/>
                <w:i/>
                <w:color w:val="000000"/>
                <w:sz w:val="16"/>
                <w:szCs w:val="16"/>
                <w:highlight w:val="yellow"/>
              </w:rPr>
            </w:pPr>
          </w:p>
        </w:tc>
      </w:tr>
      <w:tr w:rsidR="00DC0BA5" w:rsidRPr="00064CCD" w14:paraId="14891C05" w14:textId="53FEF186" w:rsidTr="00DC0BA5">
        <w:trPr>
          <w:trHeight w:val="285"/>
          <w:jc w:val="center"/>
        </w:trPr>
        <w:tc>
          <w:tcPr>
            <w:tcW w:w="5029" w:type="dxa"/>
            <w:shd w:val="clear" w:color="auto" w:fill="auto"/>
            <w:noWrap/>
            <w:vAlign w:val="bottom"/>
          </w:tcPr>
          <w:p w14:paraId="49028BD7" w14:textId="1ED15F79" w:rsidR="00DC0BA5" w:rsidRPr="00064CCD" w:rsidRDefault="00DC0BA5" w:rsidP="00FD411D">
            <w:pPr>
              <w:spacing w:after="120" w:line="240" w:lineRule="auto"/>
              <w:rPr>
                <w:rFonts w:eastAsia="Times New Roman"/>
                <w:color w:val="000000"/>
                <w:sz w:val="16"/>
                <w:szCs w:val="16"/>
                <w:highlight w:val="yellow"/>
              </w:rPr>
            </w:pPr>
            <w:r w:rsidRPr="00064CCD">
              <w:rPr>
                <w:rFonts w:eastAsia="Times New Roman"/>
                <w:color w:val="000000"/>
                <w:sz w:val="16"/>
                <w:szCs w:val="16"/>
                <w:highlight w:val="yellow"/>
              </w:rPr>
              <w:t>Server Security (AV for servers)</w:t>
            </w:r>
          </w:p>
        </w:tc>
        <w:tc>
          <w:tcPr>
            <w:tcW w:w="3330" w:type="dxa"/>
            <w:shd w:val="clear" w:color="auto" w:fill="auto"/>
            <w:noWrap/>
            <w:vAlign w:val="bottom"/>
          </w:tcPr>
          <w:p w14:paraId="01BB967E" w14:textId="77777777" w:rsidR="00DC0BA5" w:rsidRPr="00064CCD" w:rsidRDefault="00DC0BA5" w:rsidP="00FD411D">
            <w:pPr>
              <w:spacing w:line="240" w:lineRule="auto"/>
              <w:jc w:val="center"/>
              <w:rPr>
                <w:rFonts w:eastAsia="Times New Roman"/>
                <w:i/>
                <w:color w:val="000000"/>
                <w:sz w:val="16"/>
                <w:szCs w:val="16"/>
                <w:highlight w:val="yellow"/>
              </w:rPr>
            </w:pPr>
          </w:p>
        </w:tc>
        <w:tc>
          <w:tcPr>
            <w:tcW w:w="5512" w:type="dxa"/>
          </w:tcPr>
          <w:p w14:paraId="76848D50" w14:textId="77777777" w:rsidR="00DC0BA5" w:rsidRPr="00064CCD" w:rsidRDefault="00DC0BA5" w:rsidP="00FD411D">
            <w:pPr>
              <w:spacing w:line="240" w:lineRule="auto"/>
              <w:jc w:val="center"/>
              <w:rPr>
                <w:rFonts w:eastAsia="Times New Roman"/>
                <w:i/>
                <w:color w:val="000000"/>
                <w:sz w:val="16"/>
                <w:szCs w:val="16"/>
                <w:highlight w:val="yellow"/>
              </w:rPr>
            </w:pPr>
          </w:p>
        </w:tc>
      </w:tr>
      <w:tr w:rsidR="00DC0BA5" w:rsidRPr="00064CCD" w14:paraId="36F7BBF2" w14:textId="3857EA0B" w:rsidTr="00DC0BA5">
        <w:trPr>
          <w:trHeight w:val="285"/>
          <w:jc w:val="center"/>
        </w:trPr>
        <w:tc>
          <w:tcPr>
            <w:tcW w:w="5029" w:type="dxa"/>
            <w:shd w:val="clear" w:color="auto" w:fill="auto"/>
            <w:noWrap/>
            <w:vAlign w:val="bottom"/>
          </w:tcPr>
          <w:p w14:paraId="6B04A0CA" w14:textId="18579652" w:rsidR="00DC0BA5" w:rsidRPr="00064CCD" w:rsidRDefault="00DC0BA5" w:rsidP="00FD411D">
            <w:pPr>
              <w:spacing w:after="120" w:line="240" w:lineRule="auto"/>
              <w:rPr>
                <w:rFonts w:eastAsia="Times New Roman"/>
                <w:color w:val="000000"/>
                <w:sz w:val="16"/>
                <w:szCs w:val="16"/>
                <w:highlight w:val="yellow"/>
              </w:rPr>
            </w:pPr>
            <w:r w:rsidRPr="00064CCD">
              <w:rPr>
                <w:rFonts w:eastAsia="Times New Roman"/>
                <w:color w:val="000000"/>
                <w:sz w:val="16"/>
                <w:szCs w:val="16"/>
                <w:highlight w:val="yellow"/>
              </w:rPr>
              <w:t>Cloud Sandboxing</w:t>
            </w:r>
          </w:p>
        </w:tc>
        <w:tc>
          <w:tcPr>
            <w:tcW w:w="3330" w:type="dxa"/>
            <w:shd w:val="clear" w:color="auto" w:fill="auto"/>
            <w:noWrap/>
            <w:vAlign w:val="bottom"/>
          </w:tcPr>
          <w:p w14:paraId="2B996656" w14:textId="77777777" w:rsidR="00DC0BA5" w:rsidRPr="00064CCD" w:rsidRDefault="00DC0BA5" w:rsidP="00FD411D">
            <w:pPr>
              <w:spacing w:line="240" w:lineRule="auto"/>
              <w:jc w:val="center"/>
              <w:rPr>
                <w:rFonts w:eastAsia="Times New Roman"/>
                <w:i/>
                <w:color w:val="000000"/>
                <w:sz w:val="16"/>
                <w:szCs w:val="16"/>
                <w:highlight w:val="yellow"/>
              </w:rPr>
            </w:pPr>
          </w:p>
        </w:tc>
        <w:tc>
          <w:tcPr>
            <w:tcW w:w="5512" w:type="dxa"/>
          </w:tcPr>
          <w:p w14:paraId="1FBA734D" w14:textId="77777777" w:rsidR="00DC0BA5" w:rsidRPr="00064CCD" w:rsidRDefault="00DC0BA5" w:rsidP="00FD411D">
            <w:pPr>
              <w:spacing w:line="240" w:lineRule="auto"/>
              <w:jc w:val="center"/>
              <w:rPr>
                <w:rFonts w:eastAsia="Times New Roman"/>
                <w:i/>
                <w:color w:val="000000"/>
                <w:sz w:val="16"/>
                <w:szCs w:val="16"/>
                <w:highlight w:val="yellow"/>
              </w:rPr>
            </w:pPr>
          </w:p>
        </w:tc>
      </w:tr>
      <w:tr w:rsidR="00DC0BA5" w:rsidRPr="00064CCD" w14:paraId="5CBAEC80" w14:textId="35CE2D72" w:rsidTr="00DC0BA5">
        <w:trPr>
          <w:trHeight w:val="285"/>
          <w:jc w:val="center"/>
        </w:trPr>
        <w:tc>
          <w:tcPr>
            <w:tcW w:w="5029" w:type="dxa"/>
            <w:shd w:val="clear" w:color="auto" w:fill="auto"/>
            <w:noWrap/>
            <w:vAlign w:val="bottom"/>
          </w:tcPr>
          <w:p w14:paraId="56572BA9" w14:textId="1B0B13CC" w:rsidR="00DC0BA5" w:rsidRPr="00064CCD" w:rsidRDefault="00DC0BA5" w:rsidP="00FD411D">
            <w:pPr>
              <w:spacing w:after="120" w:line="240" w:lineRule="auto"/>
              <w:rPr>
                <w:rFonts w:eastAsia="Times New Roman"/>
                <w:color w:val="000000"/>
                <w:sz w:val="16"/>
                <w:szCs w:val="16"/>
                <w:highlight w:val="yellow"/>
              </w:rPr>
            </w:pPr>
            <w:r w:rsidRPr="00064CCD">
              <w:rPr>
                <w:rFonts w:eastAsia="Times New Roman"/>
                <w:color w:val="000000"/>
                <w:sz w:val="16"/>
                <w:szCs w:val="16"/>
                <w:highlight w:val="yellow"/>
              </w:rPr>
              <w:t>Cloud DDoS</w:t>
            </w:r>
          </w:p>
        </w:tc>
        <w:tc>
          <w:tcPr>
            <w:tcW w:w="3330" w:type="dxa"/>
            <w:shd w:val="clear" w:color="auto" w:fill="auto"/>
            <w:noWrap/>
            <w:vAlign w:val="bottom"/>
          </w:tcPr>
          <w:p w14:paraId="6932CBA2" w14:textId="0AC83854" w:rsidR="00DC0BA5" w:rsidRPr="00064CCD" w:rsidRDefault="00DC0BA5" w:rsidP="00FD411D">
            <w:pPr>
              <w:spacing w:line="240" w:lineRule="auto"/>
              <w:jc w:val="center"/>
              <w:rPr>
                <w:rFonts w:eastAsia="Times New Roman"/>
                <w:i/>
                <w:color w:val="000000"/>
                <w:sz w:val="16"/>
                <w:szCs w:val="16"/>
                <w:highlight w:val="yellow"/>
              </w:rPr>
            </w:pPr>
          </w:p>
        </w:tc>
        <w:tc>
          <w:tcPr>
            <w:tcW w:w="5512" w:type="dxa"/>
          </w:tcPr>
          <w:p w14:paraId="41B232F9" w14:textId="77777777" w:rsidR="00DC0BA5" w:rsidRPr="00064CCD" w:rsidRDefault="00DC0BA5" w:rsidP="00FD411D">
            <w:pPr>
              <w:spacing w:line="240" w:lineRule="auto"/>
              <w:jc w:val="center"/>
              <w:rPr>
                <w:rFonts w:eastAsia="Times New Roman"/>
                <w:i/>
                <w:color w:val="000000"/>
                <w:sz w:val="16"/>
                <w:szCs w:val="16"/>
                <w:highlight w:val="yellow"/>
              </w:rPr>
            </w:pPr>
          </w:p>
        </w:tc>
      </w:tr>
      <w:tr w:rsidR="00DC0BA5" w:rsidRPr="00064CCD" w14:paraId="2E6A2496" w14:textId="5805735C" w:rsidTr="00DC0BA5">
        <w:trPr>
          <w:trHeight w:val="285"/>
          <w:jc w:val="center"/>
        </w:trPr>
        <w:tc>
          <w:tcPr>
            <w:tcW w:w="5029" w:type="dxa"/>
            <w:shd w:val="clear" w:color="auto" w:fill="auto"/>
            <w:noWrap/>
            <w:vAlign w:val="bottom"/>
          </w:tcPr>
          <w:p w14:paraId="34FE5BB5" w14:textId="1BB609D6" w:rsidR="00DC0BA5" w:rsidRPr="00064CCD" w:rsidRDefault="00DC0BA5" w:rsidP="00FD411D">
            <w:pPr>
              <w:spacing w:after="120" w:line="240" w:lineRule="auto"/>
              <w:rPr>
                <w:rFonts w:eastAsia="Times New Roman"/>
                <w:color w:val="000000"/>
                <w:sz w:val="16"/>
                <w:szCs w:val="16"/>
                <w:highlight w:val="yellow"/>
              </w:rPr>
            </w:pPr>
            <w:r w:rsidRPr="00064CCD">
              <w:rPr>
                <w:rFonts w:eastAsia="Times New Roman"/>
                <w:color w:val="000000"/>
                <w:sz w:val="16"/>
                <w:szCs w:val="16"/>
                <w:highlight w:val="yellow"/>
              </w:rPr>
              <w:t>Software VPN</w:t>
            </w:r>
          </w:p>
        </w:tc>
        <w:tc>
          <w:tcPr>
            <w:tcW w:w="3330" w:type="dxa"/>
            <w:shd w:val="clear" w:color="auto" w:fill="auto"/>
            <w:noWrap/>
            <w:vAlign w:val="bottom"/>
          </w:tcPr>
          <w:p w14:paraId="1D10F3EA" w14:textId="77777777" w:rsidR="00DC0BA5" w:rsidRPr="00064CCD" w:rsidRDefault="00DC0BA5" w:rsidP="00FD411D">
            <w:pPr>
              <w:spacing w:line="240" w:lineRule="auto"/>
              <w:jc w:val="center"/>
              <w:rPr>
                <w:rFonts w:eastAsia="Times New Roman"/>
                <w:i/>
                <w:color w:val="000000"/>
                <w:sz w:val="16"/>
                <w:szCs w:val="16"/>
                <w:highlight w:val="yellow"/>
              </w:rPr>
            </w:pPr>
          </w:p>
        </w:tc>
        <w:tc>
          <w:tcPr>
            <w:tcW w:w="5512" w:type="dxa"/>
          </w:tcPr>
          <w:p w14:paraId="642765D7" w14:textId="77777777" w:rsidR="00DC0BA5" w:rsidRPr="00064CCD" w:rsidRDefault="00DC0BA5" w:rsidP="00FD411D">
            <w:pPr>
              <w:spacing w:line="240" w:lineRule="auto"/>
              <w:jc w:val="center"/>
              <w:rPr>
                <w:rFonts w:eastAsia="Times New Roman"/>
                <w:i/>
                <w:color w:val="000000"/>
                <w:sz w:val="16"/>
                <w:szCs w:val="16"/>
                <w:highlight w:val="yellow"/>
              </w:rPr>
            </w:pPr>
          </w:p>
        </w:tc>
      </w:tr>
      <w:tr w:rsidR="00DC0BA5" w:rsidRPr="00064CCD" w14:paraId="2A9D61DD" w14:textId="0C992AF3" w:rsidTr="00DC0BA5">
        <w:trPr>
          <w:trHeight w:val="285"/>
          <w:jc w:val="center"/>
        </w:trPr>
        <w:tc>
          <w:tcPr>
            <w:tcW w:w="5029" w:type="dxa"/>
            <w:shd w:val="clear" w:color="auto" w:fill="auto"/>
            <w:noWrap/>
            <w:vAlign w:val="bottom"/>
          </w:tcPr>
          <w:p w14:paraId="7CEEBA78" w14:textId="326365CA" w:rsidR="00DC0BA5" w:rsidRPr="00064CCD" w:rsidRDefault="00DC0BA5" w:rsidP="00FD411D">
            <w:pPr>
              <w:spacing w:after="120" w:line="240" w:lineRule="auto"/>
              <w:rPr>
                <w:rFonts w:eastAsia="Times New Roman"/>
                <w:color w:val="000000"/>
                <w:sz w:val="16"/>
                <w:szCs w:val="16"/>
                <w:highlight w:val="yellow"/>
              </w:rPr>
            </w:pPr>
            <w:r w:rsidRPr="00064CCD">
              <w:rPr>
                <w:rFonts w:eastAsia="Times New Roman"/>
                <w:color w:val="000000"/>
                <w:sz w:val="16"/>
                <w:szCs w:val="16"/>
                <w:highlight w:val="yellow"/>
              </w:rPr>
              <w:t>Site-to-Site IPSEC</w:t>
            </w:r>
          </w:p>
        </w:tc>
        <w:tc>
          <w:tcPr>
            <w:tcW w:w="3330" w:type="dxa"/>
            <w:shd w:val="clear" w:color="auto" w:fill="auto"/>
            <w:noWrap/>
            <w:vAlign w:val="bottom"/>
          </w:tcPr>
          <w:p w14:paraId="6D74884A" w14:textId="77777777" w:rsidR="00DC0BA5" w:rsidRPr="00064CCD" w:rsidRDefault="00DC0BA5" w:rsidP="00FD411D">
            <w:pPr>
              <w:spacing w:line="240" w:lineRule="auto"/>
              <w:jc w:val="center"/>
              <w:rPr>
                <w:rFonts w:eastAsia="Times New Roman"/>
                <w:i/>
                <w:color w:val="000000"/>
                <w:sz w:val="16"/>
                <w:szCs w:val="16"/>
                <w:highlight w:val="yellow"/>
              </w:rPr>
            </w:pPr>
          </w:p>
        </w:tc>
        <w:tc>
          <w:tcPr>
            <w:tcW w:w="5512" w:type="dxa"/>
          </w:tcPr>
          <w:p w14:paraId="6B1161A0" w14:textId="77777777" w:rsidR="00DC0BA5" w:rsidRPr="00064CCD" w:rsidRDefault="00DC0BA5" w:rsidP="00FD411D">
            <w:pPr>
              <w:spacing w:line="240" w:lineRule="auto"/>
              <w:jc w:val="center"/>
              <w:rPr>
                <w:rFonts w:eastAsia="Times New Roman"/>
                <w:i/>
                <w:color w:val="000000"/>
                <w:sz w:val="16"/>
                <w:szCs w:val="16"/>
                <w:highlight w:val="yellow"/>
              </w:rPr>
            </w:pPr>
          </w:p>
        </w:tc>
      </w:tr>
    </w:tbl>
    <w:p w14:paraId="66F78D17" w14:textId="77777777" w:rsidR="008977E7" w:rsidRDefault="008977E7" w:rsidP="000D5BF6">
      <w:pPr>
        <w:rPr>
          <w:highlight w:val="yellow"/>
        </w:rPr>
      </w:pPr>
    </w:p>
    <w:p w14:paraId="58AD79AB" w14:textId="77777777" w:rsidR="00DC0BA5" w:rsidRDefault="00DC0BA5" w:rsidP="000D5BF6">
      <w:pPr>
        <w:rPr>
          <w:highlight w:val="yellow"/>
        </w:rPr>
        <w:sectPr w:rsidR="00DC0BA5" w:rsidSect="00DC0BA5">
          <w:pgSz w:w="16834" w:h="11909" w:orient="landscape"/>
          <w:pgMar w:top="1797" w:right="1440" w:bottom="1797" w:left="1440" w:header="709" w:footer="709" w:gutter="0"/>
          <w:cols w:space="720"/>
        </w:sectPr>
      </w:pPr>
    </w:p>
    <w:p w14:paraId="2CDADD04" w14:textId="77777777" w:rsidR="008977E7" w:rsidRPr="006A4A04" w:rsidRDefault="008977E7" w:rsidP="000D5BF6">
      <w:pPr>
        <w:rPr>
          <w:highlight w:val="yellow"/>
        </w:rPr>
      </w:pPr>
    </w:p>
    <w:p w14:paraId="164A05E2" w14:textId="682D7997" w:rsidR="0094571A" w:rsidRPr="006A4A04" w:rsidRDefault="0094571A" w:rsidP="0094571A">
      <w:pPr>
        <w:numPr>
          <w:ilvl w:val="0"/>
          <w:numId w:val="30"/>
        </w:numPr>
        <w:spacing w:line="360" w:lineRule="auto"/>
        <w:ind w:left="284"/>
        <w:rPr>
          <w:b/>
          <w:bCs/>
          <w:highlight w:val="yellow"/>
        </w:rPr>
      </w:pPr>
      <w:r w:rsidRPr="006A4A04">
        <w:rPr>
          <w:b/>
          <w:bCs/>
          <w:highlight w:val="yellow"/>
        </w:rPr>
        <w:t>Other Requirements</w:t>
      </w:r>
    </w:p>
    <w:p w14:paraId="30576046" w14:textId="4E84BFCB" w:rsidR="0094571A" w:rsidRPr="006A4A04" w:rsidRDefault="0094571A" w:rsidP="0094571A">
      <w:pPr>
        <w:rPr>
          <w:highlight w:val="yellow"/>
        </w:rPr>
      </w:pPr>
      <w:r w:rsidRPr="006A4A04">
        <w:rPr>
          <w:highlight w:val="yellow"/>
        </w:rPr>
        <w:t xml:space="preserve">In addition to the </w:t>
      </w:r>
      <w:r w:rsidR="003D0B46" w:rsidRPr="006A4A04">
        <w:rPr>
          <w:highlight w:val="yellow"/>
        </w:rPr>
        <w:t>cloud hosting/</w:t>
      </w:r>
      <w:r w:rsidRPr="006A4A04">
        <w:rPr>
          <w:highlight w:val="yellow"/>
        </w:rPr>
        <w:t>IaaS requirements, include requirements for the following functions and professional services</w:t>
      </w:r>
      <w:r w:rsidR="003D0B46" w:rsidRPr="006A4A04">
        <w:rPr>
          <w:highlight w:val="yellow"/>
        </w:rPr>
        <w:t>.</w:t>
      </w:r>
    </w:p>
    <w:p w14:paraId="103EFE2F" w14:textId="77777777" w:rsidR="003D0B46" w:rsidRPr="006A4A04" w:rsidRDefault="003D0B46" w:rsidP="0094571A">
      <w:pPr>
        <w:rPr>
          <w:highlight w:val="yellow"/>
        </w:rPr>
      </w:pPr>
    </w:p>
    <w:p w14:paraId="3B466C31" w14:textId="77777777" w:rsidR="00234C42" w:rsidRPr="006A4A04" w:rsidRDefault="00234C42" w:rsidP="006A4FB4">
      <w:pPr>
        <w:numPr>
          <w:ilvl w:val="1"/>
          <w:numId w:val="30"/>
        </w:numPr>
        <w:spacing w:line="360" w:lineRule="auto"/>
        <w:rPr>
          <w:highlight w:val="yellow"/>
        </w:rPr>
      </w:pPr>
      <w:bookmarkStart w:id="28" w:name="_Toc487013494"/>
      <w:r w:rsidRPr="006A4A04">
        <w:rPr>
          <w:highlight w:val="yellow"/>
        </w:rPr>
        <w:t>Other Requirements</w:t>
      </w:r>
      <w:bookmarkEnd w:id="28"/>
    </w:p>
    <w:p w14:paraId="7167EEF0" w14:textId="1E816444" w:rsidR="00234C42" w:rsidRPr="006A4A04" w:rsidRDefault="00234C42" w:rsidP="006A4FB4">
      <w:pPr>
        <w:ind w:left="426"/>
        <w:rPr>
          <w:i/>
          <w:highlight w:val="yellow"/>
        </w:rPr>
      </w:pPr>
      <w:r w:rsidRPr="006A4A04">
        <w:rPr>
          <w:i/>
          <w:highlight w:val="yellow"/>
        </w:rPr>
        <w:t>In addition to the</w:t>
      </w:r>
      <w:r w:rsidR="00BC0402">
        <w:rPr>
          <w:i/>
          <w:highlight w:val="yellow"/>
        </w:rPr>
        <w:t xml:space="preserve"> cloud hosting/IaaS </w:t>
      </w:r>
      <w:r w:rsidRPr="006A4A04">
        <w:rPr>
          <w:i/>
          <w:highlight w:val="yellow"/>
        </w:rPr>
        <w:t>technical requirements, include requirements for the following functions and professional services</w:t>
      </w:r>
    </w:p>
    <w:p w14:paraId="1C6BA002" w14:textId="77777777" w:rsidR="0037564D" w:rsidRPr="006A4A04" w:rsidRDefault="0037564D" w:rsidP="0037564D">
      <w:pPr>
        <w:numPr>
          <w:ilvl w:val="1"/>
          <w:numId w:val="30"/>
        </w:numPr>
        <w:spacing w:line="360" w:lineRule="auto"/>
        <w:rPr>
          <w:highlight w:val="yellow"/>
        </w:rPr>
      </w:pPr>
      <w:bookmarkStart w:id="29" w:name="_Toc487013496"/>
      <w:r w:rsidRPr="006A4A04">
        <w:rPr>
          <w:highlight w:val="yellow"/>
        </w:rPr>
        <w:t>Backup Systems and Capability</w:t>
      </w:r>
      <w:bookmarkEnd w:id="29"/>
    </w:p>
    <w:p w14:paraId="67E633E9" w14:textId="77777777" w:rsidR="0037564D" w:rsidRPr="006A4A04" w:rsidRDefault="0037564D" w:rsidP="0037564D">
      <w:pPr>
        <w:spacing w:after="160"/>
        <w:ind w:left="709"/>
        <w:rPr>
          <w:i/>
          <w:highlight w:val="yellow"/>
        </w:rPr>
      </w:pPr>
      <w:r w:rsidRPr="006A4A04">
        <w:rPr>
          <w:i/>
          <w:highlight w:val="yellow"/>
        </w:rPr>
        <w:t>Backup capability refers to the ability to recover and restore the system and data from a failure or loss situation. This would include:</w:t>
      </w:r>
    </w:p>
    <w:p w14:paraId="0562518F" w14:textId="77777777" w:rsidR="0037564D" w:rsidRPr="006A4A04" w:rsidRDefault="0037564D" w:rsidP="0037564D">
      <w:pPr>
        <w:numPr>
          <w:ilvl w:val="0"/>
          <w:numId w:val="32"/>
        </w:numPr>
        <w:spacing w:after="160" w:line="240" w:lineRule="auto"/>
        <w:ind w:left="709"/>
        <w:contextualSpacing/>
        <w:rPr>
          <w:highlight w:val="yellow"/>
        </w:rPr>
      </w:pPr>
      <w:r w:rsidRPr="006A4A04">
        <w:rPr>
          <w:highlight w:val="yellow"/>
        </w:rPr>
        <w:t xml:space="preserve">Backup Contents </w:t>
      </w:r>
    </w:p>
    <w:p w14:paraId="27DF7B3F" w14:textId="77777777" w:rsidR="0037564D" w:rsidRPr="006A4A04" w:rsidRDefault="0037564D" w:rsidP="0037564D">
      <w:pPr>
        <w:numPr>
          <w:ilvl w:val="1"/>
          <w:numId w:val="32"/>
        </w:numPr>
        <w:spacing w:after="160" w:line="240" w:lineRule="auto"/>
        <w:ind w:left="1560"/>
        <w:contextualSpacing/>
        <w:rPr>
          <w:i/>
          <w:highlight w:val="yellow"/>
        </w:rPr>
      </w:pPr>
      <w:r w:rsidRPr="006A4A04">
        <w:rPr>
          <w:i/>
          <w:highlight w:val="yellow"/>
        </w:rPr>
        <w:t>Applications – (i.e., 45 GB full, 1GB daily incremental)</w:t>
      </w:r>
    </w:p>
    <w:p w14:paraId="4387DE61" w14:textId="77777777" w:rsidR="0037564D" w:rsidRPr="006A4A04" w:rsidRDefault="0037564D" w:rsidP="0037564D">
      <w:pPr>
        <w:numPr>
          <w:ilvl w:val="1"/>
          <w:numId w:val="32"/>
        </w:numPr>
        <w:spacing w:after="160" w:line="240" w:lineRule="auto"/>
        <w:ind w:left="1560"/>
        <w:contextualSpacing/>
        <w:rPr>
          <w:i/>
          <w:highlight w:val="yellow"/>
        </w:rPr>
      </w:pPr>
      <w:r w:rsidRPr="006A4A04">
        <w:rPr>
          <w:i/>
          <w:highlight w:val="yellow"/>
        </w:rPr>
        <w:t>Data – (i.e., 100 TB full, 50 GB daily incremental) (if running multiple applications, may want to list Data by application)</w:t>
      </w:r>
    </w:p>
    <w:p w14:paraId="4E6AF572" w14:textId="77777777" w:rsidR="0037564D" w:rsidRPr="006A4A04" w:rsidRDefault="0037564D" w:rsidP="0037564D">
      <w:pPr>
        <w:numPr>
          <w:ilvl w:val="1"/>
          <w:numId w:val="32"/>
        </w:numPr>
        <w:spacing w:after="160" w:line="240" w:lineRule="auto"/>
        <w:ind w:left="1560"/>
        <w:contextualSpacing/>
        <w:rPr>
          <w:i/>
          <w:highlight w:val="yellow"/>
        </w:rPr>
      </w:pPr>
      <w:r w:rsidRPr="006A4A04">
        <w:rPr>
          <w:i/>
          <w:highlight w:val="yellow"/>
        </w:rPr>
        <w:t>Other – (i.e., web pages, 100 GB full, 1GB daily incremental)</w:t>
      </w:r>
    </w:p>
    <w:p w14:paraId="7856F7D1" w14:textId="77777777" w:rsidR="0037564D" w:rsidRPr="006A4A04" w:rsidRDefault="0037564D" w:rsidP="0037564D">
      <w:pPr>
        <w:spacing w:after="160" w:line="240" w:lineRule="auto"/>
        <w:ind w:left="709"/>
        <w:contextualSpacing/>
        <w:rPr>
          <w:highlight w:val="yellow"/>
        </w:rPr>
      </w:pPr>
      <w:bookmarkStart w:id="30" w:name="h.23ckvvd" w:colFirst="0" w:colLast="0"/>
      <w:bookmarkEnd w:id="30"/>
    </w:p>
    <w:p w14:paraId="3B6E1239" w14:textId="77777777" w:rsidR="0037564D" w:rsidRPr="006A4A04" w:rsidRDefault="0037564D" w:rsidP="0037564D">
      <w:pPr>
        <w:numPr>
          <w:ilvl w:val="0"/>
          <w:numId w:val="32"/>
        </w:numPr>
        <w:spacing w:after="160" w:line="240" w:lineRule="auto"/>
        <w:ind w:left="709"/>
        <w:contextualSpacing/>
        <w:rPr>
          <w:highlight w:val="yellow"/>
        </w:rPr>
      </w:pPr>
      <w:r w:rsidRPr="006A4A04">
        <w:rPr>
          <w:highlight w:val="yellow"/>
        </w:rPr>
        <w:t>Backup Retention Period and Archiving</w:t>
      </w:r>
    </w:p>
    <w:p w14:paraId="08BDF3F2" w14:textId="77777777" w:rsidR="0037564D" w:rsidRPr="006A4A04" w:rsidRDefault="0037564D" w:rsidP="0037564D">
      <w:pPr>
        <w:numPr>
          <w:ilvl w:val="1"/>
          <w:numId w:val="32"/>
        </w:numPr>
        <w:spacing w:after="160" w:line="240" w:lineRule="auto"/>
        <w:ind w:left="1560"/>
        <w:contextualSpacing/>
        <w:rPr>
          <w:i/>
          <w:highlight w:val="yellow"/>
        </w:rPr>
      </w:pPr>
      <w:r w:rsidRPr="006A4A04">
        <w:rPr>
          <w:i/>
          <w:highlight w:val="yellow"/>
        </w:rPr>
        <w:t>The required length of time backups will be retained</w:t>
      </w:r>
    </w:p>
    <w:p w14:paraId="7A443937" w14:textId="77777777" w:rsidR="0037564D" w:rsidRPr="006A4A04" w:rsidRDefault="0037564D" w:rsidP="0037564D">
      <w:pPr>
        <w:numPr>
          <w:ilvl w:val="1"/>
          <w:numId w:val="32"/>
        </w:numPr>
        <w:spacing w:after="160" w:line="240" w:lineRule="auto"/>
        <w:ind w:left="1560"/>
        <w:contextualSpacing/>
        <w:rPr>
          <w:i/>
          <w:highlight w:val="yellow"/>
        </w:rPr>
      </w:pPr>
      <w:r w:rsidRPr="006A4A04">
        <w:rPr>
          <w:i/>
          <w:highlight w:val="yellow"/>
        </w:rPr>
        <w:t>Offsite archiving requirements</w:t>
      </w:r>
    </w:p>
    <w:p w14:paraId="2653FCED" w14:textId="77777777" w:rsidR="0037564D" w:rsidRPr="006A4A04" w:rsidRDefault="0037564D" w:rsidP="0037564D">
      <w:pPr>
        <w:spacing w:after="160" w:line="240" w:lineRule="auto"/>
        <w:ind w:left="709"/>
        <w:contextualSpacing/>
        <w:rPr>
          <w:highlight w:val="yellow"/>
        </w:rPr>
      </w:pPr>
    </w:p>
    <w:p w14:paraId="7F1AD301" w14:textId="77777777" w:rsidR="0037564D" w:rsidRPr="006A4A04" w:rsidRDefault="0037564D" w:rsidP="0037564D">
      <w:pPr>
        <w:numPr>
          <w:ilvl w:val="0"/>
          <w:numId w:val="32"/>
        </w:numPr>
        <w:spacing w:line="240" w:lineRule="auto"/>
        <w:ind w:left="709"/>
        <w:contextualSpacing/>
        <w:rPr>
          <w:highlight w:val="yellow"/>
        </w:rPr>
      </w:pPr>
      <w:bookmarkStart w:id="31" w:name="h.ihv636" w:colFirst="0" w:colLast="0"/>
      <w:bookmarkEnd w:id="31"/>
      <w:r w:rsidRPr="006A4A04">
        <w:rPr>
          <w:highlight w:val="yellow"/>
        </w:rPr>
        <w:t xml:space="preserve">Recovery Time Objective (RTO) </w:t>
      </w:r>
    </w:p>
    <w:p w14:paraId="431DD56F" w14:textId="77777777" w:rsidR="0037564D" w:rsidRPr="006A4A04" w:rsidRDefault="0037564D" w:rsidP="0037564D">
      <w:pPr>
        <w:pStyle w:val="ListParagraph"/>
        <w:numPr>
          <w:ilvl w:val="0"/>
          <w:numId w:val="33"/>
        </w:numPr>
        <w:spacing w:after="160" w:line="240" w:lineRule="auto"/>
        <w:ind w:left="1560"/>
        <w:rPr>
          <w:i/>
          <w:highlight w:val="yellow"/>
        </w:rPr>
      </w:pPr>
      <w:r w:rsidRPr="006A4A04">
        <w:rPr>
          <w:highlight w:val="yellow"/>
        </w:rPr>
        <w:t xml:space="preserve">The required length of time for backup restoration </w:t>
      </w:r>
      <w:r w:rsidRPr="006A4A04">
        <w:rPr>
          <w:i/>
          <w:highlight w:val="yellow"/>
        </w:rPr>
        <w:t>(for example):</w:t>
      </w:r>
    </w:p>
    <w:p w14:paraId="6A91D7C4" w14:textId="77777777" w:rsidR="0037564D" w:rsidRPr="006A4A04" w:rsidRDefault="0037564D" w:rsidP="0037564D">
      <w:pPr>
        <w:pStyle w:val="ListParagraph"/>
        <w:numPr>
          <w:ilvl w:val="1"/>
          <w:numId w:val="34"/>
        </w:numPr>
        <w:spacing w:after="160" w:line="240" w:lineRule="auto"/>
        <w:ind w:left="1985" w:hanging="360"/>
        <w:rPr>
          <w:i/>
          <w:highlight w:val="yellow"/>
        </w:rPr>
      </w:pPr>
      <w:r w:rsidRPr="006A4A04">
        <w:rPr>
          <w:i/>
          <w:highlight w:val="yellow"/>
        </w:rPr>
        <w:t>24 hours for production environment</w:t>
      </w:r>
    </w:p>
    <w:p w14:paraId="780F6F3D" w14:textId="77777777" w:rsidR="0037564D" w:rsidRPr="006A4A04" w:rsidRDefault="0037564D" w:rsidP="0037564D">
      <w:pPr>
        <w:pStyle w:val="ListParagraph"/>
        <w:numPr>
          <w:ilvl w:val="1"/>
          <w:numId w:val="34"/>
        </w:numPr>
        <w:spacing w:after="160" w:line="240" w:lineRule="auto"/>
        <w:ind w:left="1985" w:hanging="360"/>
        <w:rPr>
          <w:i/>
          <w:highlight w:val="yellow"/>
        </w:rPr>
      </w:pPr>
      <w:r w:rsidRPr="006A4A04">
        <w:rPr>
          <w:i/>
          <w:highlight w:val="yellow"/>
        </w:rPr>
        <w:t>72 hours for development and test environments</w:t>
      </w:r>
    </w:p>
    <w:p w14:paraId="032B6CBA" w14:textId="77777777" w:rsidR="0037564D" w:rsidRPr="006A4A04" w:rsidRDefault="0037564D" w:rsidP="0037564D">
      <w:pPr>
        <w:spacing w:after="160" w:line="240" w:lineRule="auto"/>
        <w:ind w:left="709"/>
        <w:contextualSpacing/>
        <w:rPr>
          <w:highlight w:val="yellow"/>
        </w:rPr>
      </w:pPr>
    </w:p>
    <w:p w14:paraId="33F6CEE6" w14:textId="77777777" w:rsidR="0037564D" w:rsidRPr="006A4A04" w:rsidRDefault="0037564D" w:rsidP="0037564D">
      <w:pPr>
        <w:numPr>
          <w:ilvl w:val="0"/>
          <w:numId w:val="32"/>
        </w:numPr>
        <w:spacing w:after="160" w:line="240" w:lineRule="auto"/>
        <w:ind w:left="709"/>
        <w:contextualSpacing/>
        <w:rPr>
          <w:highlight w:val="yellow"/>
        </w:rPr>
      </w:pPr>
      <w:bookmarkStart w:id="32" w:name="h.32hioqz" w:colFirst="0" w:colLast="0"/>
      <w:bookmarkEnd w:id="32"/>
      <w:r w:rsidRPr="006A4A04">
        <w:rPr>
          <w:highlight w:val="yellow"/>
        </w:rPr>
        <w:t xml:space="preserve">Recovery Point Objective (RPO) </w:t>
      </w:r>
    </w:p>
    <w:p w14:paraId="1E6C114B" w14:textId="77777777" w:rsidR="0037564D" w:rsidRPr="006A4A04" w:rsidRDefault="0037564D" w:rsidP="0037564D">
      <w:pPr>
        <w:numPr>
          <w:ilvl w:val="1"/>
          <w:numId w:val="32"/>
        </w:numPr>
        <w:spacing w:after="160" w:line="240" w:lineRule="auto"/>
        <w:ind w:left="1560"/>
        <w:contextualSpacing/>
        <w:rPr>
          <w:i/>
          <w:highlight w:val="yellow"/>
        </w:rPr>
      </w:pPr>
      <w:r w:rsidRPr="006A4A04">
        <w:rPr>
          <w:i/>
          <w:highlight w:val="yellow"/>
        </w:rPr>
        <w:t xml:space="preserve">The maximum length of time between backups </w:t>
      </w:r>
    </w:p>
    <w:p w14:paraId="32E03C85" w14:textId="77777777" w:rsidR="0037564D" w:rsidRPr="006A4A04" w:rsidRDefault="0037564D" w:rsidP="0037564D">
      <w:pPr>
        <w:spacing w:after="160"/>
        <w:ind w:left="709"/>
        <w:contextualSpacing/>
        <w:rPr>
          <w:highlight w:val="yellow"/>
        </w:rPr>
      </w:pPr>
    </w:p>
    <w:p w14:paraId="5F7E7EB9" w14:textId="77777777" w:rsidR="0037564D" w:rsidRPr="006A4A04" w:rsidRDefault="0037564D" w:rsidP="0037564D">
      <w:pPr>
        <w:numPr>
          <w:ilvl w:val="0"/>
          <w:numId w:val="32"/>
        </w:numPr>
        <w:spacing w:after="160" w:line="240" w:lineRule="auto"/>
        <w:ind w:left="709"/>
        <w:contextualSpacing/>
        <w:rPr>
          <w:highlight w:val="yellow"/>
        </w:rPr>
      </w:pPr>
      <w:bookmarkStart w:id="33" w:name="h.1hmsyys" w:colFirst="0" w:colLast="0"/>
      <w:bookmarkEnd w:id="33"/>
      <w:r w:rsidRPr="006A4A04">
        <w:rPr>
          <w:highlight w:val="yellow"/>
        </w:rPr>
        <w:t xml:space="preserve">Snapshot Capability </w:t>
      </w:r>
    </w:p>
    <w:p w14:paraId="12D07932" w14:textId="77777777" w:rsidR="0037564D" w:rsidRPr="006A4A04" w:rsidRDefault="0037564D" w:rsidP="0037564D">
      <w:pPr>
        <w:numPr>
          <w:ilvl w:val="1"/>
          <w:numId w:val="32"/>
        </w:numPr>
        <w:spacing w:after="160" w:line="240" w:lineRule="auto"/>
        <w:ind w:left="1560"/>
        <w:contextualSpacing/>
        <w:rPr>
          <w:i/>
          <w:highlight w:val="yellow"/>
        </w:rPr>
      </w:pPr>
      <w:r w:rsidRPr="006A4A04">
        <w:rPr>
          <w:i/>
          <w:highlight w:val="yellow"/>
        </w:rPr>
        <w:t xml:space="preserve">Identify </w:t>
      </w:r>
      <w:proofErr w:type="gramStart"/>
      <w:r w:rsidRPr="006A4A04">
        <w:rPr>
          <w:i/>
          <w:highlight w:val="yellow"/>
        </w:rPr>
        <w:t>whether or not</w:t>
      </w:r>
      <w:proofErr w:type="gramEnd"/>
      <w:r w:rsidRPr="006A4A04">
        <w:rPr>
          <w:i/>
          <w:highlight w:val="yellow"/>
        </w:rPr>
        <w:t xml:space="preserve"> snapshot capability is required.  This refers to the customer having the ability to make an on-demand copy of the system / data, such as before doing a system upgrade or data migration</w:t>
      </w:r>
      <w:bookmarkStart w:id="34" w:name="h.2u6wntf" w:colFirst="0" w:colLast="0"/>
      <w:bookmarkEnd w:id="34"/>
      <w:r w:rsidRPr="006A4A04">
        <w:rPr>
          <w:i/>
          <w:highlight w:val="yellow"/>
        </w:rPr>
        <w:t>.</w:t>
      </w:r>
    </w:p>
    <w:p w14:paraId="02A20377" w14:textId="77777777" w:rsidR="0037564D" w:rsidRPr="006A4A04" w:rsidRDefault="0037564D" w:rsidP="006A4FB4">
      <w:pPr>
        <w:ind w:left="426"/>
        <w:rPr>
          <w:highlight w:val="yellow"/>
        </w:rPr>
      </w:pPr>
    </w:p>
    <w:p w14:paraId="6692B9DC" w14:textId="3F683F6D" w:rsidR="00730EA3" w:rsidRPr="006A4A04" w:rsidRDefault="00537C5A" w:rsidP="00537C5A">
      <w:pPr>
        <w:numPr>
          <w:ilvl w:val="0"/>
          <w:numId w:val="30"/>
        </w:numPr>
        <w:spacing w:line="360" w:lineRule="auto"/>
        <w:ind w:left="284"/>
        <w:rPr>
          <w:b/>
          <w:bCs/>
          <w:highlight w:val="yellow"/>
        </w:rPr>
      </w:pPr>
      <w:r w:rsidRPr="006A4A04">
        <w:rPr>
          <w:b/>
          <w:bCs/>
          <w:highlight w:val="yellow"/>
        </w:rPr>
        <w:t>Scal</w:t>
      </w:r>
      <w:r w:rsidR="002A71BB" w:rsidRPr="006A4A04">
        <w:rPr>
          <w:b/>
          <w:bCs/>
          <w:highlight w:val="yellow"/>
        </w:rPr>
        <w:t xml:space="preserve">ing of </w:t>
      </w:r>
      <w:r w:rsidRPr="006A4A04">
        <w:rPr>
          <w:b/>
          <w:bCs/>
          <w:highlight w:val="yellow"/>
        </w:rPr>
        <w:t>Resources</w:t>
      </w:r>
    </w:p>
    <w:p w14:paraId="2768A553" w14:textId="27FE601D" w:rsidR="00DE4603" w:rsidRPr="006A4A04" w:rsidRDefault="00DE4603" w:rsidP="00DE4603">
      <w:pPr>
        <w:rPr>
          <w:highlight w:val="yellow"/>
        </w:rPr>
      </w:pPr>
      <w:r w:rsidRPr="006A4A04">
        <w:rPr>
          <w:highlight w:val="yellow"/>
        </w:rPr>
        <w:t xml:space="preserve">Provide </w:t>
      </w:r>
      <w:r w:rsidR="00441760" w:rsidRPr="006A4A04">
        <w:rPr>
          <w:highlight w:val="yellow"/>
        </w:rPr>
        <w:t>pr</w:t>
      </w:r>
      <w:r w:rsidR="00D6399E" w:rsidRPr="006A4A04">
        <w:rPr>
          <w:highlight w:val="yellow"/>
        </w:rPr>
        <w:t>oje</w:t>
      </w:r>
      <w:r w:rsidR="00E956B8" w:rsidRPr="006A4A04">
        <w:rPr>
          <w:highlight w:val="yellow"/>
        </w:rPr>
        <w:t>c</w:t>
      </w:r>
      <w:r w:rsidR="00D6399E" w:rsidRPr="006A4A04">
        <w:rPr>
          <w:highlight w:val="yellow"/>
        </w:rPr>
        <w:t xml:space="preserve">tions </w:t>
      </w:r>
      <w:r w:rsidR="00E956B8" w:rsidRPr="006A4A04">
        <w:rPr>
          <w:highlight w:val="yellow"/>
        </w:rPr>
        <w:t>of resource</w:t>
      </w:r>
      <w:r w:rsidRPr="006A4A04">
        <w:rPr>
          <w:highlight w:val="yellow"/>
        </w:rPr>
        <w:t xml:space="preserve"> increase</w:t>
      </w:r>
      <w:r w:rsidR="00E956B8" w:rsidRPr="006A4A04">
        <w:rPr>
          <w:highlight w:val="yellow"/>
        </w:rPr>
        <w:t>s</w:t>
      </w:r>
      <w:r w:rsidRPr="006A4A04">
        <w:rPr>
          <w:highlight w:val="yellow"/>
        </w:rPr>
        <w:t>/decrease</w:t>
      </w:r>
      <w:r w:rsidR="00E956B8" w:rsidRPr="006A4A04">
        <w:rPr>
          <w:highlight w:val="yellow"/>
        </w:rPr>
        <w:t>s for the next 3-5 ye</w:t>
      </w:r>
      <w:r w:rsidR="00B70AE7" w:rsidRPr="006A4A04">
        <w:rPr>
          <w:highlight w:val="yellow"/>
        </w:rPr>
        <w:t>ars</w:t>
      </w:r>
      <w:r w:rsidRPr="006A4A04">
        <w:rPr>
          <w:highlight w:val="yellow"/>
        </w:rPr>
        <w:t>, as needed, to support any periods of unpredictable high/low usage. Scalable resources include but are not limited to:</w:t>
      </w:r>
    </w:p>
    <w:p w14:paraId="749B2017" w14:textId="63EE74B3" w:rsidR="00DE4603" w:rsidRPr="006A4A04" w:rsidRDefault="00DE4603" w:rsidP="00DE4603">
      <w:pPr>
        <w:numPr>
          <w:ilvl w:val="0"/>
          <w:numId w:val="32"/>
        </w:numPr>
        <w:spacing w:after="160" w:line="240" w:lineRule="auto"/>
        <w:ind w:left="709"/>
        <w:contextualSpacing/>
        <w:rPr>
          <w:highlight w:val="yellow"/>
        </w:rPr>
      </w:pPr>
      <w:r w:rsidRPr="006A4A04">
        <w:rPr>
          <w:highlight w:val="yellow"/>
        </w:rPr>
        <w:t>Bandwidth</w:t>
      </w:r>
    </w:p>
    <w:p w14:paraId="7E2B025F" w14:textId="4DFFF282" w:rsidR="00DE4603" w:rsidRPr="006A4A04" w:rsidRDefault="00DE4603" w:rsidP="00DE4603">
      <w:pPr>
        <w:numPr>
          <w:ilvl w:val="0"/>
          <w:numId w:val="32"/>
        </w:numPr>
        <w:spacing w:after="160" w:line="240" w:lineRule="auto"/>
        <w:ind w:left="709"/>
        <w:contextualSpacing/>
        <w:rPr>
          <w:highlight w:val="yellow"/>
        </w:rPr>
      </w:pPr>
      <w:r w:rsidRPr="006A4A04">
        <w:rPr>
          <w:highlight w:val="yellow"/>
        </w:rPr>
        <w:tab/>
        <w:t>Servers</w:t>
      </w:r>
    </w:p>
    <w:p w14:paraId="5306E5A1" w14:textId="6F074C40" w:rsidR="00DE4603" w:rsidRPr="006A4A04" w:rsidRDefault="00DE4603" w:rsidP="00DE4603">
      <w:pPr>
        <w:numPr>
          <w:ilvl w:val="0"/>
          <w:numId w:val="32"/>
        </w:numPr>
        <w:spacing w:after="160" w:line="240" w:lineRule="auto"/>
        <w:ind w:left="709"/>
        <w:contextualSpacing/>
        <w:rPr>
          <w:highlight w:val="yellow"/>
        </w:rPr>
      </w:pPr>
      <w:r w:rsidRPr="006A4A04">
        <w:rPr>
          <w:highlight w:val="yellow"/>
        </w:rPr>
        <w:tab/>
        <w:t>Storage</w:t>
      </w:r>
    </w:p>
    <w:p w14:paraId="4AA439B7" w14:textId="06052A17" w:rsidR="00DE4603" w:rsidRPr="006A4A04" w:rsidRDefault="00DE4603" w:rsidP="00DE4603">
      <w:pPr>
        <w:numPr>
          <w:ilvl w:val="0"/>
          <w:numId w:val="32"/>
        </w:numPr>
        <w:spacing w:after="160" w:line="240" w:lineRule="auto"/>
        <w:ind w:left="709"/>
        <w:contextualSpacing/>
        <w:rPr>
          <w:highlight w:val="yellow"/>
        </w:rPr>
      </w:pPr>
      <w:r w:rsidRPr="006A4A04">
        <w:rPr>
          <w:highlight w:val="yellow"/>
        </w:rPr>
        <w:tab/>
        <w:t>Database instances</w:t>
      </w:r>
    </w:p>
    <w:p w14:paraId="7ECE110E" w14:textId="0F2C6B22" w:rsidR="0094571A" w:rsidRPr="006A4A04" w:rsidRDefault="00DE4603" w:rsidP="00DE4603">
      <w:pPr>
        <w:numPr>
          <w:ilvl w:val="0"/>
          <w:numId w:val="32"/>
        </w:numPr>
        <w:spacing w:after="160" w:line="240" w:lineRule="auto"/>
        <w:ind w:left="709"/>
        <w:contextualSpacing/>
        <w:rPr>
          <w:highlight w:val="yellow"/>
        </w:rPr>
      </w:pPr>
      <w:r w:rsidRPr="006A4A04">
        <w:rPr>
          <w:highlight w:val="yellow"/>
        </w:rPr>
        <w:tab/>
        <w:t>Other</w:t>
      </w:r>
    </w:p>
    <w:p w14:paraId="1B3C0D1D" w14:textId="597FCCC3" w:rsidR="0000229B" w:rsidRPr="006A4A04" w:rsidRDefault="0000229B">
      <w:pPr>
        <w:rPr>
          <w:sz w:val="24"/>
          <w:szCs w:val="24"/>
          <w:highlight w:val="yellow"/>
        </w:rPr>
      </w:pPr>
      <w:r w:rsidRPr="006A4A04">
        <w:rPr>
          <w:sz w:val="24"/>
          <w:szCs w:val="24"/>
          <w:highlight w:val="yellow"/>
        </w:rPr>
        <w:br w:type="page"/>
      </w:r>
    </w:p>
    <w:p w14:paraId="16DF2BC2" w14:textId="77777777" w:rsidR="00BE2317" w:rsidRPr="006A4A04" w:rsidRDefault="00BE2317">
      <w:pPr>
        <w:rPr>
          <w:sz w:val="24"/>
          <w:szCs w:val="24"/>
          <w:highlight w:val="yellow"/>
        </w:rPr>
      </w:pPr>
    </w:p>
    <w:p w14:paraId="66F5472A" w14:textId="77777777" w:rsidR="00BE2317" w:rsidRPr="006A4A04" w:rsidRDefault="00BE2317" w:rsidP="00EA5D79">
      <w:pPr>
        <w:numPr>
          <w:ilvl w:val="0"/>
          <w:numId w:val="30"/>
        </w:numPr>
        <w:spacing w:line="360" w:lineRule="auto"/>
        <w:rPr>
          <w:b/>
          <w:bCs/>
          <w:highlight w:val="yellow"/>
        </w:rPr>
      </w:pPr>
      <w:r w:rsidRPr="006A4A04">
        <w:rPr>
          <w:b/>
          <w:bCs/>
          <w:highlight w:val="yellow"/>
        </w:rPr>
        <w:t xml:space="preserve">System Usage </w:t>
      </w:r>
    </w:p>
    <w:p w14:paraId="3CBFE487" w14:textId="77777777" w:rsidR="00E86191" w:rsidRPr="006A4A04" w:rsidRDefault="00E86191">
      <w:pPr>
        <w:rPr>
          <w:highlight w:val="yellow"/>
        </w:rPr>
      </w:pPr>
      <w:r w:rsidRPr="006A4A04">
        <w:rPr>
          <w:highlight w:val="yellow"/>
        </w:rPr>
        <w:t xml:space="preserve">For the target throughput of the system, include users and anticipated users from all groups in the numbers. If the system has multiple applications, create a table for each application. </w:t>
      </w:r>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0"/>
        <w:gridCol w:w="1890"/>
        <w:gridCol w:w="1620"/>
        <w:gridCol w:w="2160"/>
      </w:tblGrid>
      <w:tr w:rsidR="00C64DE3" w:rsidRPr="006A4A04" w14:paraId="4F68FE3A" w14:textId="77777777" w:rsidTr="00C64DE3">
        <w:trPr>
          <w:trHeight w:val="300"/>
        </w:trPr>
        <w:tc>
          <w:tcPr>
            <w:tcW w:w="3780" w:type="dxa"/>
            <w:shd w:val="clear" w:color="000000" w:fill="000000"/>
            <w:vAlign w:val="center"/>
            <w:hideMark/>
          </w:tcPr>
          <w:p w14:paraId="47097297" w14:textId="77777777" w:rsidR="00C64DE3" w:rsidRPr="006A4A04" w:rsidRDefault="00C64DE3" w:rsidP="00675BC0">
            <w:pPr>
              <w:spacing w:line="240" w:lineRule="auto"/>
              <w:jc w:val="center"/>
              <w:rPr>
                <w:rFonts w:eastAsia="Times New Roman"/>
                <w:b/>
                <w:bCs/>
                <w:color w:val="FFFFFF"/>
                <w:highlight w:val="yellow"/>
              </w:rPr>
            </w:pPr>
            <w:r w:rsidRPr="006A4A04">
              <w:rPr>
                <w:rFonts w:eastAsia="Times New Roman"/>
                <w:b/>
                <w:bCs/>
                <w:color w:val="FFFFFF"/>
                <w:highlight w:val="yellow"/>
              </w:rPr>
              <w:t>Description</w:t>
            </w:r>
          </w:p>
        </w:tc>
        <w:tc>
          <w:tcPr>
            <w:tcW w:w="1890" w:type="dxa"/>
            <w:shd w:val="clear" w:color="000000" w:fill="000000"/>
            <w:vAlign w:val="center"/>
            <w:hideMark/>
          </w:tcPr>
          <w:p w14:paraId="507DE8D1" w14:textId="77777777" w:rsidR="00C64DE3" w:rsidRPr="006A4A04" w:rsidRDefault="00C64DE3" w:rsidP="00675BC0">
            <w:pPr>
              <w:spacing w:line="240" w:lineRule="auto"/>
              <w:jc w:val="center"/>
              <w:rPr>
                <w:rFonts w:eastAsia="Times New Roman"/>
                <w:b/>
                <w:bCs/>
                <w:color w:val="FFFFFF"/>
                <w:highlight w:val="yellow"/>
              </w:rPr>
            </w:pPr>
            <w:r w:rsidRPr="006A4A04">
              <w:rPr>
                <w:rFonts w:eastAsia="Times New Roman"/>
                <w:b/>
                <w:bCs/>
                <w:color w:val="FFFFFF"/>
                <w:highlight w:val="yellow"/>
              </w:rPr>
              <w:t>Current</w:t>
            </w:r>
          </w:p>
        </w:tc>
        <w:tc>
          <w:tcPr>
            <w:tcW w:w="1620" w:type="dxa"/>
            <w:shd w:val="clear" w:color="000000" w:fill="000000"/>
            <w:vAlign w:val="center"/>
            <w:hideMark/>
          </w:tcPr>
          <w:p w14:paraId="09596B3A" w14:textId="77777777" w:rsidR="00C64DE3" w:rsidRPr="006A4A04" w:rsidRDefault="00C64DE3" w:rsidP="00675BC0">
            <w:pPr>
              <w:spacing w:line="240" w:lineRule="auto"/>
              <w:jc w:val="center"/>
              <w:rPr>
                <w:rFonts w:eastAsia="Times New Roman"/>
                <w:b/>
                <w:bCs/>
                <w:color w:val="FFFFFF"/>
                <w:highlight w:val="yellow"/>
              </w:rPr>
            </w:pPr>
            <w:r w:rsidRPr="006A4A04">
              <w:rPr>
                <w:rFonts w:eastAsia="Times New Roman"/>
                <w:b/>
                <w:bCs/>
                <w:color w:val="FFFFFF"/>
                <w:highlight w:val="yellow"/>
              </w:rPr>
              <w:t>Growth</w:t>
            </w:r>
          </w:p>
        </w:tc>
        <w:tc>
          <w:tcPr>
            <w:tcW w:w="2160" w:type="dxa"/>
            <w:shd w:val="clear" w:color="000000" w:fill="000000"/>
            <w:vAlign w:val="center"/>
            <w:hideMark/>
          </w:tcPr>
          <w:p w14:paraId="4673469E" w14:textId="77777777" w:rsidR="00C64DE3" w:rsidRPr="006A4A04" w:rsidRDefault="00C64DE3" w:rsidP="00675BC0">
            <w:pPr>
              <w:spacing w:line="240" w:lineRule="auto"/>
              <w:jc w:val="center"/>
              <w:rPr>
                <w:rFonts w:eastAsia="Times New Roman"/>
                <w:b/>
                <w:bCs/>
                <w:color w:val="FFFFFF"/>
                <w:highlight w:val="yellow"/>
              </w:rPr>
            </w:pPr>
            <w:r w:rsidRPr="006A4A04">
              <w:rPr>
                <w:rFonts w:eastAsia="Times New Roman"/>
                <w:b/>
                <w:bCs/>
                <w:color w:val="FFFFFF"/>
                <w:highlight w:val="yellow"/>
              </w:rPr>
              <w:t>Growth Timeframe</w:t>
            </w:r>
          </w:p>
        </w:tc>
      </w:tr>
      <w:tr w:rsidR="00C64DE3" w:rsidRPr="006A4A04" w14:paraId="12052754" w14:textId="77777777" w:rsidTr="00C64DE3">
        <w:trPr>
          <w:trHeight w:val="300"/>
        </w:trPr>
        <w:tc>
          <w:tcPr>
            <w:tcW w:w="3780" w:type="dxa"/>
            <w:shd w:val="clear" w:color="auto" w:fill="auto"/>
            <w:noWrap/>
            <w:vAlign w:val="center"/>
            <w:hideMark/>
          </w:tcPr>
          <w:p w14:paraId="09EDE751" w14:textId="77777777" w:rsidR="00C64DE3" w:rsidRPr="006A4A04" w:rsidRDefault="00C64DE3" w:rsidP="00675BC0">
            <w:pPr>
              <w:spacing w:line="240" w:lineRule="auto"/>
              <w:rPr>
                <w:rFonts w:eastAsia="Times New Roman"/>
                <w:color w:val="000000"/>
                <w:highlight w:val="yellow"/>
              </w:rPr>
            </w:pPr>
            <w:r w:rsidRPr="006A4A04">
              <w:rPr>
                <w:rFonts w:eastAsia="Times New Roman"/>
                <w:color w:val="000000"/>
                <w:highlight w:val="yellow"/>
              </w:rPr>
              <w:t>Number of Users: Peak Time</w:t>
            </w:r>
          </w:p>
        </w:tc>
        <w:tc>
          <w:tcPr>
            <w:tcW w:w="1890" w:type="dxa"/>
            <w:shd w:val="clear" w:color="auto" w:fill="auto"/>
            <w:noWrap/>
            <w:vAlign w:val="center"/>
            <w:hideMark/>
          </w:tcPr>
          <w:p w14:paraId="06CFC5A7" w14:textId="77777777" w:rsidR="00C64DE3" w:rsidRPr="006A4A04" w:rsidRDefault="00C64DE3" w:rsidP="00675BC0">
            <w:pPr>
              <w:spacing w:line="240" w:lineRule="auto"/>
              <w:rPr>
                <w:rFonts w:eastAsia="Times New Roman"/>
                <w:color w:val="000000"/>
                <w:highlight w:val="yellow"/>
              </w:rPr>
            </w:pPr>
          </w:p>
        </w:tc>
        <w:tc>
          <w:tcPr>
            <w:tcW w:w="1620" w:type="dxa"/>
            <w:shd w:val="clear" w:color="auto" w:fill="auto"/>
            <w:noWrap/>
            <w:vAlign w:val="center"/>
            <w:hideMark/>
          </w:tcPr>
          <w:p w14:paraId="6BDE461F" w14:textId="77777777" w:rsidR="00C64DE3" w:rsidRPr="006A4A04" w:rsidRDefault="00C64DE3" w:rsidP="00675BC0">
            <w:pPr>
              <w:spacing w:line="240" w:lineRule="auto"/>
              <w:rPr>
                <w:rFonts w:ascii="Times New Roman" w:eastAsia="Times New Roman" w:hAnsi="Times New Roman"/>
                <w:highlight w:val="yellow"/>
              </w:rPr>
            </w:pPr>
          </w:p>
        </w:tc>
        <w:tc>
          <w:tcPr>
            <w:tcW w:w="2160" w:type="dxa"/>
            <w:shd w:val="clear" w:color="auto" w:fill="auto"/>
            <w:noWrap/>
            <w:vAlign w:val="bottom"/>
            <w:hideMark/>
          </w:tcPr>
          <w:p w14:paraId="493504C7" w14:textId="77777777" w:rsidR="00C64DE3" w:rsidRPr="006A4A04" w:rsidRDefault="00C64DE3" w:rsidP="00675BC0">
            <w:pPr>
              <w:spacing w:line="240" w:lineRule="auto"/>
              <w:rPr>
                <w:rFonts w:ascii="Times New Roman" w:eastAsia="Times New Roman" w:hAnsi="Times New Roman"/>
                <w:highlight w:val="yellow"/>
              </w:rPr>
            </w:pPr>
          </w:p>
        </w:tc>
      </w:tr>
      <w:tr w:rsidR="00C64DE3" w:rsidRPr="006A4A04" w14:paraId="6F28C380" w14:textId="77777777" w:rsidTr="00C64DE3">
        <w:trPr>
          <w:trHeight w:val="300"/>
        </w:trPr>
        <w:tc>
          <w:tcPr>
            <w:tcW w:w="3780" w:type="dxa"/>
            <w:shd w:val="clear" w:color="000000" w:fill="F2F2F2"/>
            <w:noWrap/>
            <w:vAlign w:val="center"/>
            <w:hideMark/>
          </w:tcPr>
          <w:p w14:paraId="6AC27D9B" w14:textId="77777777" w:rsidR="00C64DE3" w:rsidRPr="006A4A04" w:rsidRDefault="00C64DE3" w:rsidP="00675BC0">
            <w:pPr>
              <w:spacing w:line="240" w:lineRule="auto"/>
              <w:rPr>
                <w:rFonts w:eastAsia="Times New Roman"/>
                <w:color w:val="000000"/>
                <w:highlight w:val="yellow"/>
              </w:rPr>
            </w:pPr>
            <w:r w:rsidRPr="006A4A04">
              <w:rPr>
                <w:rFonts w:eastAsia="Times New Roman"/>
                <w:color w:val="000000"/>
                <w:highlight w:val="yellow"/>
              </w:rPr>
              <w:t>Number of Users: Average Time</w:t>
            </w:r>
          </w:p>
        </w:tc>
        <w:tc>
          <w:tcPr>
            <w:tcW w:w="1890" w:type="dxa"/>
            <w:shd w:val="clear" w:color="000000" w:fill="F2F2F2"/>
            <w:noWrap/>
            <w:vAlign w:val="center"/>
            <w:hideMark/>
          </w:tcPr>
          <w:p w14:paraId="42599713" w14:textId="77777777" w:rsidR="00C64DE3" w:rsidRPr="006A4A04" w:rsidRDefault="00C64DE3" w:rsidP="00675BC0">
            <w:pPr>
              <w:spacing w:line="240" w:lineRule="auto"/>
              <w:rPr>
                <w:rFonts w:eastAsia="Times New Roman"/>
                <w:color w:val="000000"/>
                <w:highlight w:val="yellow"/>
              </w:rPr>
            </w:pPr>
            <w:r w:rsidRPr="006A4A04">
              <w:rPr>
                <w:rFonts w:eastAsia="Times New Roman"/>
                <w:color w:val="000000"/>
                <w:highlight w:val="yellow"/>
              </w:rPr>
              <w:t> </w:t>
            </w:r>
          </w:p>
        </w:tc>
        <w:tc>
          <w:tcPr>
            <w:tcW w:w="1620" w:type="dxa"/>
            <w:shd w:val="clear" w:color="000000" w:fill="F2F2F2"/>
            <w:noWrap/>
            <w:vAlign w:val="center"/>
            <w:hideMark/>
          </w:tcPr>
          <w:p w14:paraId="02057FBC" w14:textId="77777777" w:rsidR="00C64DE3" w:rsidRPr="006A4A04" w:rsidRDefault="00C64DE3" w:rsidP="00675BC0">
            <w:pPr>
              <w:spacing w:line="240" w:lineRule="auto"/>
              <w:rPr>
                <w:rFonts w:eastAsia="Times New Roman"/>
                <w:color w:val="000000"/>
                <w:highlight w:val="yellow"/>
              </w:rPr>
            </w:pPr>
            <w:r w:rsidRPr="006A4A04">
              <w:rPr>
                <w:rFonts w:eastAsia="Times New Roman"/>
                <w:color w:val="000000"/>
                <w:highlight w:val="yellow"/>
              </w:rPr>
              <w:t> </w:t>
            </w:r>
          </w:p>
        </w:tc>
        <w:tc>
          <w:tcPr>
            <w:tcW w:w="2160" w:type="dxa"/>
            <w:shd w:val="clear" w:color="000000" w:fill="F2F2F2"/>
            <w:noWrap/>
            <w:vAlign w:val="center"/>
            <w:hideMark/>
          </w:tcPr>
          <w:p w14:paraId="2801FBE2" w14:textId="77777777" w:rsidR="00C64DE3" w:rsidRPr="006A4A04" w:rsidRDefault="00C64DE3" w:rsidP="00675BC0">
            <w:pPr>
              <w:spacing w:line="240" w:lineRule="auto"/>
              <w:rPr>
                <w:rFonts w:eastAsia="Times New Roman"/>
                <w:color w:val="000000"/>
                <w:highlight w:val="yellow"/>
              </w:rPr>
            </w:pPr>
            <w:r w:rsidRPr="006A4A04">
              <w:rPr>
                <w:rFonts w:eastAsia="Times New Roman"/>
                <w:color w:val="000000"/>
                <w:highlight w:val="yellow"/>
              </w:rPr>
              <w:t> </w:t>
            </w:r>
          </w:p>
        </w:tc>
      </w:tr>
      <w:tr w:rsidR="00C64DE3" w:rsidRPr="006A4A04" w14:paraId="269165A8" w14:textId="77777777" w:rsidTr="00C64DE3">
        <w:trPr>
          <w:trHeight w:val="360"/>
        </w:trPr>
        <w:tc>
          <w:tcPr>
            <w:tcW w:w="3780" w:type="dxa"/>
            <w:shd w:val="clear" w:color="auto" w:fill="auto"/>
            <w:noWrap/>
            <w:vAlign w:val="center"/>
            <w:hideMark/>
          </w:tcPr>
          <w:p w14:paraId="09E0F166" w14:textId="77777777" w:rsidR="00C64DE3" w:rsidRPr="006A4A04" w:rsidRDefault="00C64DE3" w:rsidP="00675BC0">
            <w:pPr>
              <w:spacing w:line="240" w:lineRule="auto"/>
              <w:rPr>
                <w:rFonts w:eastAsia="Times New Roman"/>
                <w:color w:val="000000"/>
                <w:highlight w:val="yellow"/>
              </w:rPr>
            </w:pPr>
            <w:r w:rsidRPr="006A4A04">
              <w:rPr>
                <w:rFonts w:eastAsia="Times New Roman"/>
                <w:color w:val="000000"/>
                <w:highlight w:val="yellow"/>
              </w:rPr>
              <w:t>Amount of Bandwidth: Peak Time</w:t>
            </w:r>
          </w:p>
        </w:tc>
        <w:tc>
          <w:tcPr>
            <w:tcW w:w="1890" w:type="dxa"/>
            <w:shd w:val="clear" w:color="auto" w:fill="auto"/>
            <w:noWrap/>
            <w:vAlign w:val="center"/>
            <w:hideMark/>
          </w:tcPr>
          <w:p w14:paraId="15999F1D" w14:textId="77777777" w:rsidR="00C64DE3" w:rsidRPr="006A4A04" w:rsidRDefault="00C64DE3" w:rsidP="00675BC0">
            <w:pPr>
              <w:spacing w:line="240" w:lineRule="auto"/>
              <w:rPr>
                <w:rFonts w:eastAsia="Times New Roman"/>
                <w:color w:val="000000"/>
                <w:highlight w:val="yellow"/>
              </w:rPr>
            </w:pPr>
          </w:p>
        </w:tc>
        <w:tc>
          <w:tcPr>
            <w:tcW w:w="1620" w:type="dxa"/>
            <w:shd w:val="clear" w:color="auto" w:fill="auto"/>
            <w:noWrap/>
            <w:vAlign w:val="center"/>
            <w:hideMark/>
          </w:tcPr>
          <w:p w14:paraId="4179D2D5" w14:textId="77777777" w:rsidR="00C64DE3" w:rsidRPr="006A4A04" w:rsidRDefault="00C64DE3" w:rsidP="00675BC0">
            <w:pPr>
              <w:spacing w:line="240" w:lineRule="auto"/>
              <w:rPr>
                <w:rFonts w:ascii="Times New Roman" w:eastAsia="Times New Roman" w:hAnsi="Times New Roman"/>
                <w:highlight w:val="yellow"/>
              </w:rPr>
            </w:pPr>
          </w:p>
        </w:tc>
        <w:tc>
          <w:tcPr>
            <w:tcW w:w="2160" w:type="dxa"/>
            <w:shd w:val="clear" w:color="auto" w:fill="auto"/>
            <w:noWrap/>
            <w:vAlign w:val="bottom"/>
            <w:hideMark/>
          </w:tcPr>
          <w:p w14:paraId="799A112A" w14:textId="77777777" w:rsidR="00C64DE3" w:rsidRPr="006A4A04" w:rsidRDefault="00C64DE3" w:rsidP="00675BC0">
            <w:pPr>
              <w:spacing w:line="240" w:lineRule="auto"/>
              <w:rPr>
                <w:rFonts w:ascii="Times New Roman" w:eastAsia="Times New Roman" w:hAnsi="Times New Roman"/>
                <w:highlight w:val="yellow"/>
              </w:rPr>
            </w:pPr>
          </w:p>
        </w:tc>
      </w:tr>
      <w:tr w:rsidR="00C64DE3" w:rsidRPr="006A4A04" w14:paraId="406F88BB" w14:textId="77777777" w:rsidTr="00C64DE3">
        <w:trPr>
          <w:trHeight w:val="300"/>
        </w:trPr>
        <w:tc>
          <w:tcPr>
            <w:tcW w:w="3780" w:type="dxa"/>
            <w:shd w:val="clear" w:color="000000" w:fill="F2F2F2"/>
            <w:noWrap/>
            <w:vAlign w:val="center"/>
            <w:hideMark/>
          </w:tcPr>
          <w:p w14:paraId="32F59900" w14:textId="77777777" w:rsidR="00C64DE3" w:rsidRPr="006A4A04" w:rsidRDefault="00C64DE3" w:rsidP="00675BC0">
            <w:pPr>
              <w:spacing w:line="240" w:lineRule="auto"/>
              <w:rPr>
                <w:rFonts w:eastAsia="Times New Roman"/>
                <w:color w:val="000000"/>
                <w:highlight w:val="yellow"/>
              </w:rPr>
            </w:pPr>
            <w:r w:rsidRPr="006A4A04">
              <w:rPr>
                <w:rFonts w:eastAsia="Times New Roman"/>
                <w:color w:val="000000"/>
                <w:highlight w:val="yellow"/>
              </w:rPr>
              <w:t>Amount of Bandwidth: Average Time</w:t>
            </w:r>
          </w:p>
        </w:tc>
        <w:tc>
          <w:tcPr>
            <w:tcW w:w="1890" w:type="dxa"/>
            <w:shd w:val="clear" w:color="000000" w:fill="F2F2F2"/>
            <w:noWrap/>
            <w:vAlign w:val="center"/>
            <w:hideMark/>
          </w:tcPr>
          <w:p w14:paraId="12FB6CF8" w14:textId="77777777" w:rsidR="00C64DE3" w:rsidRPr="006A4A04" w:rsidRDefault="00C64DE3" w:rsidP="00675BC0">
            <w:pPr>
              <w:spacing w:line="240" w:lineRule="auto"/>
              <w:rPr>
                <w:rFonts w:eastAsia="Times New Roman"/>
                <w:color w:val="000000"/>
                <w:highlight w:val="yellow"/>
              </w:rPr>
            </w:pPr>
            <w:r w:rsidRPr="006A4A04">
              <w:rPr>
                <w:rFonts w:eastAsia="Times New Roman"/>
                <w:color w:val="000000"/>
                <w:highlight w:val="yellow"/>
              </w:rPr>
              <w:t> </w:t>
            </w:r>
          </w:p>
        </w:tc>
        <w:tc>
          <w:tcPr>
            <w:tcW w:w="1620" w:type="dxa"/>
            <w:shd w:val="clear" w:color="000000" w:fill="F2F2F2"/>
            <w:noWrap/>
            <w:vAlign w:val="center"/>
            <w:hideMark/>
          </w:tcPr>
          <w:p w14:paraId="52902302" w14:textId="77777777" w:rsidR="00C64DE3" w:rsidRPr="006A4A04" w:rsidRDefault="00C64DE3" w:rsidP="00675BC0">
            <w:pPr>
              <w:spacing w:line="240" w:lineRule="auto"/>
              <w:rPr>
                <w:rFonts w:eastAsia="Times New Roman"/>
                <w:color w:val="000000"/>
                <w:highlight w:val="yellow"/>
              </w:rPr>
            </w:pPr>
            <w:r w:rsidRPr="006A4A04">
              <w:rPr>
                <w:rFonts w:eastAsia="Times New Roman"/>
                <w:color w:val="000000"/>
                <w:highlight w:val="yellow"/>
              </w:rPr>
              <w:t> </w:t>
            </w:r>
          </w:p>
        </w:tc>
        <w:tc>
          <w:tcPr>
            <w:tcW w:w="2160" w:type="dxa"/>
            <w:shd w:val="clear" w:color="000000" w:fill="F2F2F2"/>
            <w:noWrap/>
            <w:vAlign w:val="center"/>
            <w:hideMark/>
          </w:tcPr>
          <w:p w14:paraId="7E9BF76A" w14:textId="77777777" w:rsidR="00C64DE3" w:rsidRPr="006A4A04" w:rsidRDefault="00C64DE3" w:rsidP="00675BC0">
            <w:pPr>
              <w:spacing w:line="240" w:lineRule="auto"/>
              <w:rPr>
                <w:rFonts w:eastAsia="Times New Roman"/>
                <w:color w:val="000000"/>
                <w:highlight w:val="yellow"/>
              </w:rPr>
            </w:pPr>
            <w:r w:rsidRPr="006A4A04">
              <w:rPr>
                <w:rFonts w:eastAsia="Times New Roman"/>
                <w:color w:val="000000"/>
                <w:highlight w:val="yellow"/>
              </w:rPr>
              <w:t> </w:t>
            </w:r>
          </w:p>
        </w:tc>
      </w:tr>
      <w:tr w:rsidR="00C64DE3" w:rsidRPr="006A4A04" w14:paraId="3B0127EF" w14:textId="77777777" w:rsidTr="00C64DE3">
        <w:trPr>
          <w:trHeight w:val="360"/>
        </w:trPr>
        <w:tc>
          <w:tcPr>
            <w:tcW w:w="3780" w:type="dxa"/>
            <w:shd w:val="clear" w:color="auto" w:fill="auto"/>
            <w:noWrap/>
            <w:vAlign w:val="center"/>
            <w:hideMark/>
          </w:tcPr>
          <w:p w14:paraId="11DD4514" w14:textId="77777777" w:rsidR="00C64DE3" w:rsidRPr="006A4A04" w:rsidRDefault="00C64DE3" w:rsidP="00675BC0">
            <w:pPr>
              <w:spacing w:line="240" w:lineRule="auto"/>
              <w:rPr>
                <w:rFonts w:eastAsia="Times New Roman"/>
                <w:color w:val="000000"/>
                <w:highlight w:val="yellow"/>
              </w:rPr>
            </w:pPr>
            <w:r w:rsidRPr="006A4A04">
              <w:rPr>
                <w:rFonts w:eastAsia="Times New Roman"/>
                <w:color w:val="000000"/>
                <w:highlight w:val="yellow"/>
              </w:rPr>
              <w:t>Number of Transactions: Peak Time</w:t>
            </w:r>
          </w:p>
        </w:tc>
        <w:tc>
          <w:tcPr>
            <w:tcW w:w="1890" w:type="dxa"/>
            <w:shd w:val="clear" w:color="auto" w:fill="auto"/>
            <w:noWrap/>
            <w:vAlign w:val="center"/>
            <w:hideMark/>
          </w:tcPr>
          <w:p w14:paraId="70AFCD41" w14:textId="77777777" w:rsidR="00C64DE3" w:rsidRPr="006A4A04" w:rsidRDefault="00C64DE3" w:rsidP="00675BC0">
            <w:pPr>
              <w:spacing w:line="240" w:lineRule="auto"/>
              <w:rPr>
                <w:rFonts w:eastAsia="Times New Roman"/>
                <w:color w:val="000000"/>
                <w:highlight w:val="yellow"/>
              </w:rPr>
            </w:pPr>
          </w:p>
        </w:tc>
        <w:tc>
          <w:tcPr>
            <w:tcW w:w="1620" w:type="dxa"/>
            <w:shd w:val="clear" w:color="auto" w:fill="auto"/>
            <w:noWrap/>
            <w:vAlign w:val="center"/>
            <w:hideMark/>
          </w:tcPr>
          <w:p w14:paraId="23623146" w14:textId="77777777" w:rsidR="00C64DE3" w:rsidRPr="006A4A04" w:rsidRDefault="00C64DE3" w:rsidP="00675BC0">
            <w:pPr>
              <w:spacing w:line="240" w:lineRule="auto"/>
              <w:rPr>
                <w:rFonts w:ascii="Times New Roman" w:eastAsia="Times New Roman" w:hAnsi="Times New Roman"/>
                <w:highlight w:val="yellow"/>
              </w:rPr>
            </w:pPr>
          </w:p>
        </w:tc>
        <w:tc>
          <w:tcPr>
            <w:tcW w:w="2160" w:type="dxa"/>
            <w:shd w:val="clear" w:color="auto" w:fill="auto"/>
            <w:noWrap/>
            <w:vAlign w:val="bottom"/>
            <w:hideMark/>
          </w:tcPr>
          <w:p w14:paraId="09090B3F" w14:textId="77777777" w:rsidR="00C64DE3" w:rsidRPr="006A4A04" w:rsidRDefault="00C64DE3" w:rsidP="00675BC0">
            <w:pPr>
              <w:spacing w:line="240" w:lineRule="auto"/>
              <w:rPr>
                <w:rFonts w:ascii="Times New Roman" w:eastAsia="Times New Roman" w:hAnsi="Times New Roman"/>
                <w:highlight w:val="yellow"/>
              </w:rPr>
            </w:pPr>
          </w:p>
        </w:tc>
      </w:tr>
      <w:tr w:rsidR="00C64DE3" w:rsidRPr="006A4A04" w14:paraId="39F8CF44" w14:textId="77777777" w:rsidTr="00C64DE3">
        <w:trPr>
          <w:trHeight w:val="300"/>
        </w:trPr>
        <w:tc>
          <w:tcPr>
            <w:tcW w:w="3780" w:type="dxa"/>
            <w:shd w:val="clear" w:color="000000" w:fill="F2F2F2"/>
            <w:noWrap/>
            <w:vAlign w:val="center"/>
            <w:hideMark/>
          </w:tcPr>
          <w:p w14:paraId="3665D092" w14:textId="77777777" w:rsidR="00C64DE3" w:rsidRPr="006A4A04" w:rsidRDefault="00C64DE3" w:rsidP="00675BC0">
            <w:pPr>
              <w:spacing w:line="240" w:lineRule="auto"/>
              <w:rPr>
                <w:rFonts w:eastAsia="Times New Roman"/>
                <w:color w:val="000000"/>
                <w:highlight w:val="yellow"/>
              </w:rPr>
            </w:pPr>
            <w:r w:rsidRPr="006A4A04">
              <w:rPr>
                <w:rFonts w:eastAsia="Times New Roman"/>
                <w:color w:val="000000"/>
                <w:highlight w:val="yellow"/>
              </w:rPr>
              <w:t>Number of Transactions: Average Time</w:t>
            </w:r>
          </w:p>
        </w:tc>
        <w:tc>
          <w:tcPr>
            <w:tcW w:w="1890" w:type="dxa"/>
            <w:shd w:val="clear" w:color="000000" w:fill="F2F2F2"/>
            <w:noWrap/>
            <w:vAlign w:val="center"/>
            <w:hideMark/>
          </w:tcPr>
          <w:p w14:paraId="7AFF3538" w14:textId="77777777" w:rsidR="00C64DE3" w:rsidRPr="006A4A04" w:rsidRDefault="00C64DE3" w:rsidP="00675BC0">
            <w:pPr>
              <w:spacing w:line="240" w:lineRule="auto"/>
              <w:rPr>
                <w:rFonts w:eastAsia="Times New Roman"/>
                <w:color w:val="000000"/>
                <w:highlight w:val="yellow"/>
              </w:rPr>
            </w:pPr>
            <w:r w:rsidRPr="006A4A04">
              <w:rPr>
                <w:rFonts w:eastAsia="Times New Roman"/>
                <w:color w:val="000000"/>
                <w:highlight w:val="yellow"/>
              </w:rPr>
              <w:t> </w:t>
            </w:r>
          </w:p>
        </w:tc>
        <w:tc>
          <w:tcPr>
            <w:tcW w:w="1620" w:type="dxa"/>
            <w:shd w:val="clear" w:color="000000" w:fill="F2F2F2"/>
            <w:noWrap/>
            <w:vAlign w:val="center"/>
            <w:hideMark/>
          </w:tcPr>
          <w:p w14:paraId="2BA9B0C9" w14:textId="77777777" w:rsidR="00C64DE3" w:rsidRPr="006A4A04" w:rsidRDefault="00C64DE3" w:rsidP="00675BC0">
            <w:pPr>
              <w:spacing w:line="240" w:lineRule="auto"/>
              <w:rPr>
                <w:rFonts w:eastAsia="Times New Roman"/>
                <w:color w:val="000000"/>
                <w:highlight w:val="yellow"/>
              </w:rPr>
            </w:pPr>
            <w:r w:rsidRPr="006A4A04">
              <w:rPr>
                <w:rFonts w:eastAsia="Times New Roman"/>
                <w:color w:val="000000"/>
                <w:highlight w:val="yellow"/>
              </w:rPr>
              <w:t> </w:t>
            </w:r>
          </w:p>
        </w:tc>
        <w:tc>
          <w:tcPr>
            <w:tcW w:w="2160" w:type="dxa"/>
            <w:shd w:val="clear" w:color="000000" w:fill="F2F2F2"/>
            <w:noWrap/>
            <w:vAlign w:val="center"/>
            <w:hideMark/>
          </w:tcPr>
          <w:p w14:paraId="27EFEA36" w14:textId="77777777" w:rsidR="00C64DE3" w:rsidRPr="006A4A04" w:rsidRDefault="00C64DE3" w:rsidP="00675BC0">
            <w:pPr>
              <w:spacing w:line="240" w:lineRule="auto"/>
              <w:rPr>
                <w:rFonts w:eastAsia="Times New Roman"/>
                <w:color w:val="000000"/>
                <w:highlight w:val="yellow"/>
              </w:rPr>
            </w:pPr>
            <w:r w:rsidRPr="006A4A04">
              <w:rPr>
                <w:rFonts w:eastAsia="Times New Roman"/>
                <w:color w:val="000000"/>
                <w:highlight w:val="yellow"/>
              </w:rPr>
              <w:t> </w:t>
            </w:r>
          </w:p>
        </w:tc>
      </w:tr>
    </w:tbl>
    <w:p w14:paraId="7D9E87C0" w14:textId="77777777" w:rsidR="0000229B" w:rsidRPr="006A4A04" w:rsidRDefault="0000229B">
      <w:pPr>
        <w:rPr>
          <w:highlight w:val="yellow"/>
        </w:rPr>
      </w:pPr>
    </w:p>
    <w:p w14:paraId="1C2C3263" w14:textId="77777777" w:rsidR="00D525E8" w:rsidRPr="006A4A04" w:rsidRDefault="00D525E8" w:rsidP="00F21D4C">
      <w:pPr>
        <w:numPr>
          <w:ilvl w:val="0"/>
          <w:numId w:val="30"/>
        </w:numPr>
        <w:spacing w:line="360" w:lineRule="auto"/>
        <w:ind w:left="284"/>
        <w:rPr>
          <w:b/>
          <w:bCs/>
          <w:highlight w:val="yellow"/>
        </w:rPr>
      </w:pPr>
      <w:r w:rsidRPr="006A4A04">
        <w:rPr>
          <w:b/>
          <w:bCs/>
          <w:highlight w:val="yellow"/>
        </w:rPr>
        <w:t xml:space="preserve">System Availability </w:t>
      </w:r>
    </w:p>
    <w:p w14:paraId="2074E42C" w14:textId="77777777" w:rsidR="002771C3" w:rsidRPr="006A4A04" w:rsidRDefault="00F21D4C">
      <w:pPr>
        <w:rPr>
          <w:highlight w:val="yellow"/>
        </w:rPr>
      </w:pPr>
      <w:r w:rsidRPr="006A4A04">
        <w:rPr>
          <w:highlight w:val="yellow"/>
        </w:rPr>
        <w:t xml:space="preserve">The </w:t>
      </w:r>
      <w:r w:rsidR="00343D7B" w:rsidRPr="006A4A04">
        <w:rPr>
          <w:highlight w:val="yellow"/>
        </w:rPr>
        <w:t>Supplier</w:t>
      </w:r>
      <w:r w:rsidRPr="006A4A04">
        <w:rPr>
          <w:highlight w:val="yellow"/>
        </w:rPr>
        <w:t xml:space="preserve"> </w:t>
      </w:r>
      <w:r w:rsidR="00673DA9" w:rsidRPr="006A4A04">
        <w:rPr>
          <w:highlight w:val="yellow"/>
        </w:rPr>
        <w:t xml:space="preserve">shall provide a cloud </w:t>
      </w:r>
      <w:r w:rsidR="00B61BEC" w:rsidRPr="006A4A04">
        <w:rPr>
          <w:highlight w:val="yellow"/>
        </w:rPr>
        <w:t xml:space="preserve">environment to be </w:t>
      </w:r>
      <w:r w:rsidRPr="006A4A04">
        <w:rPr>
          <w:highlight w:val="yellow"/>
        </w:rPr>
        <w:t>availab</w:t>
      </w:r>
      <w:r w:rsidR="00B61BEC" w:rsidRPr="006A4A04">
        <w:rPr>
          <w:highlight w:val="yellow"/>
        </w:rPr>
        <w:t>le</w:t>
      </w:r>
      <w:r w:rsidRPr="006A4A04">
        <w:rPr>
          <w:highlight w:val="yellow"/>
        </w:rPr>
        <w:t xml:space="preserve"> </w:t>
      </w:r>
      <w:r w:rsidR="003059A1" w:rsidRPr="006A4A04">
        <w:rPr>
          <w:highlight w:val="yellow"/>
        </w:rPr>
        <w:t>[</w:t>
      </w:r>
      <w:proofErr w:type="spellStart"/>
      <w:r w:rsidRPr="006A4A04">
        <w:rPr>
          <w:highlight w:val="yellow"/>
        </w:rPr>
        <w:t>xx.xx</w:t>
      </w:r>
      <w:proofErr w:type="spellEnd"/>
      <w:r w:rsidR="005A39DF" w:rsidRPr="006A4A04">
        <w:rPr>
          <w:highlight w:val="yellow"/>
        </w:rPr>
        <w:t>]</w:t>
      </w:r>
      <w:r w:rsidRPr="006A4A04">
        <w:rPr>
          <w:highlight w:val="yellow"/>
        </w:rPr>
        <w:t xml:space="preserve">% or greater per month. </w:t>
      </w:r>
    </w:p>
    <w:p w14:paraId="35743FFA" w14:textId="77777777" w:rsidR="002771C3" w:rsidRPr="006A4A04" w:rsidRDefault="002771C3">
      <w:pPr>
        <w:rPr>
          <w:highlight w:val="yellow"/>
        </w:rPr>
      </w:pPr>
    </w:p>
    <w:p w14:paraId="4E18596C" w14:textId="77777777" w:rsidR="003917AB" w:rsidRPr="006A4A04" w:rsidRDefault="005441E3" w:rsidP="00665D2F">
      <w:pPr>
        <w:numPr>
          <w:ilvl w:val="0"/>
          <w:numId w:val="30"/>
        </w:numPr>
        <w:spacing w:line="360" w:lineRule="auto"/>
        <w:ind w:left="284"/>
        <w:rPr>
          <w:b/>
          <w:bCs/>
          <w:highlight w:val="yellow"/>
        </w:rPr>
      </w:pPr>
      <w:r w:rsidRPr="006A4A04">
        <w:rPr>
          <w:b/>
          <w:bCs/>
          <w:highlight w:val="yellow"/>
        </w:rPr>
        <w:t xml:space="preserve">Service Level Agreements (SLAs) </w:t>
      </w:r>
    </w:p>
    <w:p w14:paraId="224CB01A" w14:textId="77777777" w:rsidR="004608EE" w:rsidRPr="006A4A04" w:rsidRDefault="003917AB">
      <w:pPr>
        <w:rPr>
          <w:highlight w:val="yellow"/>
        </w:rPr>
      </w:pPr>
      <w:r w:rsidRPr="006A4A04">
        <w:rPr>
          <w:highlight w:val="yellow"/>
        </w:rPr>
        <w:t xml:space="preserve">Define </w:t>
      </w:r>
      <w:r w:rsidR="00625990" w:rsidRPr="006A4A04">
        <w:rPr>
          <w:highlight w:val="yellow"/>
        </w:rPr>
        <w:t xml:space="preserve">the SLAs you require the Supplier </w:t>
      </w:r>
      <w:r w:rsidR="00636C1A" w:rsidRPr="006A4A04">
        <w:rPr>
          <w:highlight w:val="yellow"/>
        </w:rPr>
        <w:t xml:space="preserve">to </w:t>
      </w:r>
      <w:r w:rsidR="00625990" w:rsidRPr="006A4A04">
        <w:rPr>
          <w:highlight w:val="yellow"/>
        </w:rPr>
        <w:t>meet</w:t>
      </w:r>
      <w:r w:rsidR="00636C1A" w:rsidRPr="006A4A04">
        <w:rPr>
          <w:highlight w:val="yellow"/>
        </w:rPr>
        <w:t xml:space="preserve"> and specify the service credit</w:t>
      </w:r>
      <w:r w:rsidR="006348E3" w:rsidRPr="006A4A04">
        <w:rPr>
          <w:highlight w:val="yellow"/>
        </w:rPr>
        <w:t>s</w:t>
      </w:r>
      <w:r w:rsidR="00D83A31" w:rsidRPr="006A4A04">
        <w:rPr>
          <w:highlight w:val="yellow"/>
        </w:rPr>
        <w:t xml:space="preserve"> to be lev</w:t>
      </w:r>
      <w:r w:rsidR="006348E3" w:rsidRPr="006A4A04">
        <w:rPr>
          <w:highlight w:val="yellow"/>
        </w:rPr>
        <w:t>ied if the</w:t>
      </w:r>
      <w:r w:rsidR="00D83A31" w:rsidRPr="006A4A04">
        <w:rPr>
          <w:highlight w:val="yellow"/>
        </w:rPr>
        <w:t xml:space="preserve"> SLAs are not met.</w:t>
      </w:r>
    </w:p>
    <w:p w14:paraId="42FBF6C2" w14:textId="77777777" w:rsidR="004608EE" w:rsidRDefault="004608EE">
      <w:pPr>
        <w:rPr>
          <w:highlight w:val="yellow"/>
        </w:rPr>
      </w:pPr>
    </w:p>
    <w:p w14:paraId="3CEEE494" w14:textId="77777777" w:rsidR="009416C4" w:rsidRPr="009416C4" w:rsidRDefault="009416C4" w:rsidP="009416C4">
      <w:pPr>
        <w:numPr>
          <w:ilvl w:val="0"/>
          <w:numId w:val="30"/>
        </w:numPr>
        <w:spacing w:line="360" w:lineRule="auto"/>
        <w:ind w:left="284"/>
        <w:rPr>
          <w:b/>
          <w:bCs/>
          <w:highlight w:val="yellow"/>
        </w:rPr>
      </w:pPr>
      <w:r w:rsidRPr="009416C4">
        <w:rPr>
          <w:b/>
          <w:bCs/>
          <w:highlight w:val="yellow"/>
        </w:rPr>
        <w:t xml:space="preserve">Key Performance Indicators </w:t>
      </w:r>
    </w:p>
    <w:p w14:paraId="33C3E1AD" w14:textId="77777777" w:rsidR="009416C4" w:rsidRDefault="009416C4" w:rsidP="009416C4">
      <w:pPr>
        <w:spacing w:line="240" w:lineRule="auto"/>
      </w:pPr>
      <w:r w:rsidRPr="00EB50B6">
        <w:rPr>
          <w:b/>
          <w:highlight w:val="yellow"/>
        </w:rPr>
        <w:t>[</w:t>
      </w:r>
      <w:r w:rsidRPr="00EB50B6">
        <w:rPr>
          <w:highlight w:val="yellow"/>
        </w:rPr>
        <w:t>Insert KPI’s use the supplier day to help you prepare KPI’s if you are unsure about what to request]</w:t>
      </w:r>
    </w:p>
    <w:p w14:paraId="60D7413E" w14:textId="77777777" w:rsidR="009416C4" w:rsidRPr="006A4A04" w:rsidRDefault="009416C4">
      <w:pPr>
        <w:rPr>
          <w:highlight w:val="yellow"/>
        </w:rPr>
      </w:pPr>
    </w:p>
    <w:p w14:paraId="7CD0BBC2" w14:textId="77777777" w:rsidR="004608EE" w:rsidRPr="006A4A04" w:rsidRDefault="004608EE" w:rsidP="002D5A4C">
      <w:pPr>
        <w:numPr>
          <w:ilvl w:val="0"/>
          <w:numId w:val="30"/>
        </w:numPr>
        <w:spacing w:line="360" w:lineRule="auto"/>
        <w:ind w:left="284"/>
        <w:rPr>
          <w:b/>
          <w:bCs/>
          <w:highlight w:val="yellow"/>
        </w:rPr>
      </w:pPr>
      <w:r w:rsidRPr="006A4A04">
        <w:rPr>
          <w:b/>
          <w:bCs/>
          <w:highlight w:val="yellow"/>
        </w:rPr>
        <w:t xml:space="preserve">Help Desk Support </w:t>
      </w:r>
    </w:p>
    <w:p w14:paraId="0B498327" w14:textId="77777777" w:rsidR="002D5A4C" w:rsidRDefault="002D5A4C" w:rsidP="002D5A4C">
      <w:pPr>
        <w:rPr>
          <w:highlight w:val="yellow"/>
        </w:rPr>
      </w:pPr>
      <w:r w:rsidRPr="006A4A04">
        <w:rPr>
          <w:highlight w:val="yellow"/>
        </w:rPr>
        <w:t>State requirements for Help Desk support</w:t>
      </w:r>
    </w:p>
    <w:p w14:paraId="301D5BE1" w14:textId="77777777" w:rsidR="001C1374" w:rsidRPr="006A4A04" w:rsidRDefault="001C1374" w:rsidP="002D5A4C">
      <w:pPr>
        <w:rPr>
          <w:highlight w:val="yellow"/>
        </w:rPr>
      </w:pPr>
    </w:p>
    <w:p w14:paraId="1E3937ED" w14:textId="77777777" w:rsidR="002D5A4C" w:rsidRPr="006A4A04" w:rsidRDefault="002D5A4C" w:rsidP="002D5A4C">
      <w:pPr>
        <w:spacing w:after="160" w:line="240" w:lineRule="auto"/>
        <w:contextualSpacing/>
        <w:rPr>
          <w:highlight w:val="yellow"/>
        </w:rPr>
      </w:pPr>
      <w:r w:rsidRPr="006A4A04">
        <w:rPr>
          <w:highlight w:val="yellow"/>
        </w:rPr>
        <w:t>The help desk shall be available and provide the following levels of support:</w:t>
      </w:r>
    </w:p>
    <w:p w14:paraId="142340E3" w14:textId="2994E3F5" w:rsidR="002D5A4C" w:rsidRPr="006A4A04" w:rsidRDefault="002D5A4C" w:rsidP="002D5A4C">
      <w:pPr>
        <w:numPr>
          <w:ilvl w:val="0"/>
          <w:numId w:val="32"/>
        </w:numPr>
        <w:spacing w:after="160" w:line="240" w:lineRule="auto"/>
        <w:ind w:left="709"/>
        <w:contextualSpacing/>
        <w:rPr>
          <w:highlight w:val="yellow"/>
        </w:rPr>
      </w:pPr>
      <w:r w:rsidRPr="006A4A04">
        <w:rPr>
          <w:highlight w:val="yellow"/>
        </w:rPr>
        <w:t>24x7x365</w:t>
      </w:r>
    </w:p>
    <w:p w14:paraId="7DF7B72A" w14:textId="77777777" w:rsidR="002D5A4C" w:rsidRPr="006A4A04" w:rsidRDefault="002D5A4C" w:rsidP="002D5A4C">
      <w:pPr>
        <w:numPr>
          <w:ilvl w:val="0"/>
          <w:numId w:val="32"/>
        </w:numPr>
        <w:spacing w:after="160" w:line="240" w:lineRule="auto"/>
        <w:ind w:left="709"/>
        <w:contextualSpacing/>
        <w:rPr>
          <w:highlight w:val="yellow"/>
        </w:rPr>
      </w:pPr>
      <w:r w:rsidRPr="006A4A04">
        <w:rPr>
          <w:highlight w:val="yellow"/>
        </w:rPr>
        <w:t>Production environment 15 minutes to 2 hours maximum time to acknowledge for Priority 1 severity, and for mean time to resolve.</w:t>
      </w:r>
    </w:p>
    <w:p w14:paraId="50355409" w14:textId="77777777" w:rsidR="00951FE3" w:rsidRPr="006A4A04" w:rsidRDefault="00951FE3" w:rsidP="002D5A4C">
      <w:pPr>
        <w:spacing w:after="160" w:line="240" w:lineRule="auto"/>
        <w:contextualSpacing/>
        <w:rPr>
          <w:highlight w:val="yellow"/>
        </w:rPr>
      </w:pPr>
    </w:p>
    <w:p w14:paraId="3D9D162D" w14:textId="77777777" w:rsidR="00614B89" w:rsidRDefault="00614B89" w:rsidP="00CB76E4"/>
    <w:p w14:paraId="6A9CB0FC" w14:textId="77777777" w:rsidR="00505413" w:rsidRPr="00505413" w:rsidRDefault="00505413" w:rsidP="00505413">
      <w:pPr>
        <w:numPr>
          <w:ilvl w:val="0"/>
          <w:numId w:val="30"/>
        </w:numPr>
        <w:spacing w:line="360" w:lineRule="auto"/>
        <w:ind w:left="284"/>
        <w:rPr>
          <w:b/>
          <w:bCs/>
          <w:highlight w:val="yellow"/>
        </w:rPr>
      </w:pPr>
      <w:r w:rsidRPr="00505413">
        <w:rPr>
          <w:b/>
          <w:bCs/>
          <w:highlight w:val="yellow"/>
        </w:rPr>
        <w:t>Project Milestones &amp; Deliverables</w:t>
      </w:r>
    </w:p>
    <w:p w14:paraId="183EAC8F" w14:textId="77777777" w:rsidR="00505413" w:rsidRDefault="00505413" w:rsidP="00505413">
      <w:pPr>
        <w:spacing w:line="240" w:lineRule="auto"/>
        <w:ind w:left="709"/>
      </w:pPr>
    </w:p>
    <w:p w14:paraId="376EAAD7" w14:textId="77777777" w:rsidR="00505413" w:rsidRPr="00C7005B" w:rsidRDefault="00505413" w:rsidP="00505413">
      <w:pPr>
        <w:spacing w:line="240" w:lineRule="auto"/>
        <w:rPr>
          <w:i/>
          <w:iCs/>
          <w:highlight w:val="yellow"/>
        </w:rPr>
      </w:pPr>
      <w:r w:rsidRPr="00C7005B">
        <w:rPr>
          <w:i/>
          <w:iCs/>
          <w:highlight w:val="yellow"/>
        </w:rPr>
        <w:t>A project milestone is the end of a stage that marks the completion of a work package or phase, which eventually makes up a project deliverable.</w:t>
      </w:r>
    </w:p>
    <w:p w14:paraId="2B9CB91F" w14:textId="77777777" w:rsidR="00505413" w:rsidRPr="00C7005B" w:rsidRDefault="00505413" w:rsidP="00505413">
      <w:pPr>
        <w:spacing w:line="240" w:lineRule="auto"/>
        <w:jc w:val="both"/>
        <w:rPr>
          <w:i/>
          <w:iCs/>
          <w:highlight w:val="yellow"/>
        </w:rPr>
      </w:pPr>
    </w:p>
    <w:p w14:paraId="3676AAE3" w14:textId="77777777" w:rsidR="00505413" w:rsidRPr="00C7005B" w:rsidRDefault="00505413" w:rsidP="00505413">
      <w:pPr>
        <w:spacing w:line="240" w:lineRule="auto"/>
        <w:jc w:val="both"/>
        <w:rPr>
          <w:i/>
          <w:iCs/>
          <w:highlight w:val="yellow"/>
        </w:rPr>
      </w:pPr>
      <w:r w:rsidRPr="00C7005B">
        <w:rPr>
          <w:i/>
          <w:iCs/>
          <w:highlight w:val="yellow"/>
        </w:rPr>
        <w:t xml:space="preserve">Use Milestones with clear deliverables to help structure the management of the project. </w:t>
      </w:r>
    </w:p>
    <w:p w14:paraId="01868B07" w14:textId="77777777" w:rsidR="00505413" w:rsidRPr="00C7005B" w:rsidRDefault="00505413" w:rsidP="00505413">
      <w:pPr>
        <w:spacing w:line="240" w:lineRule="auto"/>
        <w:rPr>
          <w:i/>
          <w:iCs/>
          <w:highlight w:val="yellow"/>
        </w:rPr>
      </w:pPr>
    </w:p>
    <w:p w14:paraId="219046BD" w14:textId="77777777" w:rsidR="00505413" w:rsidRPr="00C7005B" w:rsidRDefault="00505413" w:rsidP="00505413">
      <w:pPr>
        <w:spacing w:line="240" w:lineRule="auto"/>
        <w:jc w:val="both"/>
        <w:rPr>
          <w:i/>
          <w:iCs/>
          <w:highlight w:val="yellow"/>
        </w:rPr>
      </w:pPr>
      <w:r w:rsidRPr="00C7005B">
        <w:rPr>
          <w:i/>
          <w:iCs/>
          <w:highlight w:val="yellow"/>
        </w:rPr>
        <w:t>Think about what the final deliverable should look like, how it should be presented and in what format etc.</w:t>
      </w:r>
    </w:p>
    <w:p w14:paraId="36F6872B" w14:textId="77777777" w:rsidR="00505413" w:rsidRPr="00C7005B" w:rsidRDefault="00505413" w:rsidP="00505413">
      <w:pPr>
        <w:spacing w:line="240" w:lineRule="auto"/>
        <w:rPr>
          <w:i/>
          <w:iCs/>
          <w:highlight w:val="yellow"/>
        </w:rPr>
      </w:pPr>
    </w:p>
    <w:p w14:paraId="2AAC5F0B" w14:textId="77777777" w:rsidR="00505413" w:rsidRPr="00C7005B" w:rsidRDefault="00505413" w:rsidP="00505413">
      <w:pPr>
        <w:spacing w:line="240" w:lineRule="auto"/>
        <w:rPr>
          <w:i/>
          <w:iCs/>
          <w:highlight w:val="yellow"/>
        </w:rPr>
      </w:pPr>
      <w:r w:rsidRPr="00C7005B">
        <w:rPr>
          <w:i/>
          <w:iCs/>
          <w:highlight w:val="yellow"/>
        </w:rPr>
        <w:lastRenderedPageBreak/>
        <w:t xml:space="preserve">Consider if the project deliverable or output is a tangible or intangible object produced </w:t>
      </w:r>
      <w:proofErr w:type="gramStart"/>
      <w:r w:rsidRPr="00C7005B">
        <w:rPr>
          <w:i/>
          <w:iCs/>
          <w:highlight w:val="yellow"/>
        </w:rPr>
        <w:t>as a result of</w:t>
      </w:r>
      <w:proofErr w:type="gramEnd"/>
      <w:r w:rsidRPr="00C7005B">
        <w:rPr>
          <w:i/>
          <w:iCs/>
          <w:highlight w:val="yellow"/>
        </w:rPr>
        <w:t xml:space="preserve"> the project that is intended to be delivered to [INSERT COMPANY], for example a report, a document, a DVD/Website etc.</w:t>
      </w:r>
    </w:p>
    <w:p w14:paraId="31C6DFB2" w14:textId="77777777" w:rsidR="00505413" w:rsidRPr="00C7005B" w:rsidRDefault="00505413" w:rsidP="00505413">
      <w:pPr>
        <w:spacing w:line="240" w:lineRule="auto"/>
        <w:jc w:val="both"/>
        <w:rPr>
          <w:i/>
          <w:iCs/>
          <w:highlight w:val="yellow"/>
        </w:rPr>
      </w:pPr>
    </w:p>
    <w:p w14:paraId="35807A12" w14:textId="77777777" w:rsidR="00505413" w:rsidRPr="00C7005B" w:rsidRDefault="00505413" w:rsidP="00505413">
      <w:pPr>
        <w:spacing w:line="240" w:lineRule="auto"/>
        <w:jc w:val="both"/>
        <w:rPr>
          <w:i/>
          <w:iCs/>
          <w:highlight w:val="yellow"/>
        </w:rPr>
      </w:pPr>
      <w:r w:rsidRPr="00C7005B">
        <w:rPr>
          <w:i/>
          <w:iCs/>
          <w:highlight w:val="yellow"/>
        </w:rPr>
        <w:t>For larger projects, it may be easier to break the project down into stages using key deliverables as project milestones.</w:t>
      </w:r>
    </w:p>
    <w:p w14:paraId="1CD7C62E" w14:textId="77777777" w:rsidR="00505413" w:rsidRPr="00C7005B" w:rsidRDefault="00505413" w:rsidP="00505413">
      <w:pPr>
        <w:spacing w:line="240" w:lineRule="auto"/>
        <w:jc w:val="both"/>
        <w:rPr>
          <w:i/>
          <w:iCs/>
          <w:highlight w:val="yellow"/>
        </w:rPr>
      </w:pPr>
    </w:p>
    <w:p w14:paraId="1CDA8AAF" w14:textId="77777777" w:rsidR="00505413" w:rsidRDefault="00505413" w:rsidP="00505413">
      <w:pPr>
        <w:spacing w:line="240" w:lineRule="auto"/>
        <w:jc w:val="both"/>
      </w:pPr>
      <w:r w:rsidRPr="00C7005B">
        <w:rPr>
          <w:i/>
          <w:iCs/>
          <w:highlight w:val="yellow"/>
        </w:rPr>
        <w:t>The payment schedule should be linked to key milestones/deliverables – this will allow you to evaluate if the amount of work (effort) and associated costs proposed by the Suppliers are reasonable</w:t>
      </w:r>
      <w:r>
        <w:t>.</w:t>
      </w:r>
    </w:p>
    <w:p w14:paraId="0707295B" w14:textId="77777777" w:rsidR="00505413" w:rsidRDefault="00505413" w:rsidP="00505413">
      <w:pPr>
        <w:spacing w:line="240" w:lineRule="auto"/>
        <w:ind w:left="709"/>
        <w:jc w:val="both"/>
      </w:pPr>
    </w:p>
    <w:p w14:paraId="38CA2A00" w14:textId="77777777" w:rsidR="00505413" w:rsidRDefault="00505413" w:rsidP="00505413">
      <w:pPr>
        <w:spacing w:line="240" w:lineRule="auto"/>
        <w:ind w:left="709"/>
        <w:jc w:val="both"/>
      </w:pPr>
    </w:p>
    <w:p w14:paraId="3EBA26B4" w14:textId="77777777" w:rsidR="00505413" w:rsidRDefault="00505413" w:rsidP="00505413">
      <w:pPr>
        <w:spacing w:line="240" w:lineRule="auto"/>
        <w:ind w:left="709"/>
        <w:jc w:val="both"/>
        <w:rPr>
          <w:b/>
        </w:rPr>
      </w:pPr>
    </w:p>
    <w:p w14:paraId="066BA607" w14:textId="77777777" w:rsidR="00505413" w:rsidRPr="00505413" w:rsidRDefault="00505413" w:rsidP="00505413">
      <w:pPr>
        <w:numPr>
          <w:ilvl w:val="0"/>
          <w:numId w:val="30"/>
        </w:numPr>
        <w:spacing w:line="360" w:lineRule="auto"/>
        <w:ind w:left="284"/>
        <w:rPr>
          <w:b/>
          <w:bCs/>
          <w:highlight w:val="yellow"/>
        </w:rPr>
      </w:pPr>
      <w:r w:rsidRPr="00505413">
        <w:rPr>
          <w:b/>
          <w:bCs/>
          <w:highlight w:val="yellow"/>
        </w:rPr>
        <w:t xml:space="preserve">Contract Monitoring Information </w:t>
      </w:r>
    </w:p>
    <w:p w14:paraId="6ACD1DD4" w14:textId="77777777" w:rsidR="00505413" w:rsidRDefault="00505413" w:rsidP="00505413">
      <w:pPr>
        <w:spacing w:line="240" w:lineRule="auto"/>
        <w:ind w:left="709"/>
        <w:rPr>
          <w:b/>
          <w:smallCaps/>
        </w:rPr>
      </w:pPr>
    </w:p>
    <w:p w14:paraId="59FE2C33" w14:textId="77777777" w:rsidR="00505413" w:rsidRPr="009416C4" w:rsidRDefault="00505413" w:rsidP="00505413">
      <w:pPr>
        <w:spacing w:line="240" w:lineRule="auto"/>
        <w:rPr>
          <w:i/>
          <w:highlight w:val="yellow"/>
        </w:rPr>
      </w:pPr>
      <w:r w:rsidRPr="009416C4">
        <w:rPr>
          <w:highlight w:val="yellow"/>
        </w:rPr>
        <w:t>The Supplier will be required to:</w:t>
      </w:r>
      <w:r w:rsidRPr="009416C4">
        <w:rPr>
          <w:i/>
          <w:highlight w:val="yellow"/>
        </w:rPr>
        <w:t xml:space="preserve"> </w:t>
      </w:r>
    </w:p>
    <w:p w14:paraId="06F286CF" w14:textId="77777777" w:rsidR="00505413" w:rsidRPr="009416C4" w:rsidRDefault="00505413" w:rsidP="00505413">
      <w:pPr>
        <w:spacing w:line="240" w:lineRule="auto"/>
        <w:rPr>
          <w:i/>
          <w:highlight w:val="yellow"/>
        </w:rPr>
      </w:pPr>
    </w:p>
    <w:p w14:paraId="212A645B" w14:textId="77777777" w:rsidR="00505413" w:rsidRDefault="00505413" w:rsidP="00505413">
      <w:pPr>
        <w:spacing w:line="240" w:lineRule="auto"/>
      </w:pPr>
      <w:r w:rsidRPr="009416C4">
        <w:rPr>
          <w:highlight w:val="yellow"/>
        </w:rPr>
        <w:t>Monitor the quality of the service provision to ensure Company satisfaction in accordance with the key performance indicators outlined in the Contract, unless otherwise approved by the Company; [</w:t>
      </w:r>
      <w:r w:rsidRPr="001D0762">
        <w:rPr>
          <w:highlight w:val="yellow"/>
        </w:rPr>
        <w:t xml:space="preserve">Amend the requirement as required depending on whether if it’s a </w:t>
      </w:r>
      <w:proofErr w:type="gramStart"/>
      <w:r w:rsidRPr="001D0762">
        <w:rPr>
          <w:highlight w:val="yellow"/>
        </w:rPr>
        <w:t>short term</w:t>
      </w:r>
      <w:proofErr w:type="gramEnd"/>
      <w:r w:rsidRPr="001D0762">
        <w:rPr>
          <w:highlight w:val="yellow"/>
        </w:rPr>
        <w:t xml:space="preserve"> project or a term contract]</w:t>
      </w:r>
    </w:p>
    <w:p w14:paraId="7258B087" w14:textId="77777777" w:rsidR="00505413" w:rsidRPr="00505413" w:rsidRDefault="00505413" w:rsidP="00505413">
      <w:pPr>
        <w:numPr>
          <w:ilvl w:val="0"/>
          <w:numId w:val="32"/>
        </w:numPr>
        <w:spacing w:after="160" w:line="240" w:lineRule="auto"/>
        <w:ind w:left="709"/>
        <w:contextualSpacing/>
        <w:rPr>
          <w:highlight w:val="yellow"/>
        </w:rPr>
      </w:pPr>
      <w:r w:rsidRPr="00505413">
        <w:rPr>
          <w:highlight w:val="yellow"/>
        </w:rPr>
        <w:t xml:space="preserve">Provide a report on progress in delivering the requirement to the Project Manager on a regular basis, at least </w:t>
      </w:r>
      <w:proofErr w:type="gramStart"/>
      <w:r w:rsidRPr="00505413">
        <w:rPr>
          <w:highlight w:val="yellow"/>
        </w:rPr>
        <w:t>quarterly;</w:t>
      </w:r>
      <w:proofErr w:type="gramEnd"/>
    </w:p>
    <w:p w14:paraId="4F791118" w14:textId="77777777" w:rsidR="00505413" w:rsidRPr="00505413" w:rsidRDefault="00505413" w:rsidP="00505413">
      <w:pPr>
        <w:numPr>
          <w:ilvl w:val="0"/>
          <w:numId w:val="32"/>
        </w:numPr>
        <w:spacing w:after="160" w:line="240" w:lineRule="auto"/>
        <w:ind w:left="709"/>
        <w:contextualSpacing/>
        <w:rPr>
          <w:highlight w:val="yellow"/>
        </w:rPr>
      </w:pPr>
      <w:r w:rsidRPr="00505413">
        <w:rPr>
          <w:highlight w:val="yellow"/>
        </w:rPr>
        <w:t xml:space="preserve">The Supplier will be required to attend meetings on site to review progress and discuss the service, as required by the Company </w:t>
      </w:r>
    </w:p>
    <w:p w14:paraId="7291AED7" w14:textId="77777777" w:rsidR="00505413" w:rsidRPr="00505413" w:rsidRDefault="00505413" w:rsidP="00505413">
      <w:pPr>
        <w:numPr>
          <w:ilvl w:val="0"/>
          <w:numId w:val="32"/>
        </w:numPr>
        <w:spacing w:after="160" w:line="240" w:lineRule="auto"/>
        <w:ind w:left="709"/>
        <w:contextualSpacing/>
        <w:rPr>
          <w:highlight w:val="yellow"/>
        </w:rPr>
      </w:pPr>
      <w:r w:rsidRPr="00505413">
        <w:rPr>
          <w:highlight w:val="yellow"/>
        </w:rPr>
        <w:t>The Supplier is invited to propose additional management information to monitor performance under this contract.</w:t>
      </w:r>
    </w:p>
    <w:p w14:paraId="59ED683D" w14:textId="77777777" w:rsidR="00505413" w:rsidRPr="00505413" w:rsidRDefault="00505413" w:rsidP="00505413">
      <w:pPr>
        <w:numPr>
          <w:ilvl w:val="0"/>
          <w:numId w:val="32"/>
        </w:numPr>
        <w:spacing w:after="160" w:line="240" w:lineRule="auto"/>
        <w:ind w:left="709"/>
        <w:contextualSpacing/>
        <w:rPr>
          <w:highlight w:val="yellow"/>
        </w:rPr>
      </w:pPr>
      <w:r w:rsidRPr="00505413">
        <w:rPr>
          <w:highlight w:val="yellow"/>
        </w:rPr>
        <w:t>Attend a post contract review with the Company to review whether the objectives of the contract were met, to review the benefits achieved and to identify any lessons learnt for future projects.</w:t>
      </w:r>
    </w:p>
    <w:p w14:paraId="0B7AB175" w14:textId="77777777" w:rsidR="00505413" w:rsidRDefault="00505413" w:rsidP="00BF264A">
      <w:pPr>
        <w:spacing w:line="240" w:lineRule="auto"/>
      </w:pPr>
    </w:p>
    <w:p w14:paraId="7CF67AE4" w14:textId="77777777" w:rsidR="00505413" w:rsidRDefault="00505413" w:rsidP="00505413">
      <w:pPr>
        <w:spacing w:line="240" w:lineRule="auto"/>
        <w:ind w:left="709"/>
      </w:pPr>
    </w:p>
    <w:p w14:paraId="16D56F2C" w14:textId="77777777" w:rsidR="00505413" w:rsidRPr="00C55171" w:rsidRDefault="00505413" w:rsidP="00BF264A">
      <w:pPr>
        <w:numPr>
          <w:ilvl w:val="0"/>
          <w:numId w:val="30"/>
        </w:numPr>
        <w:spacing w:line="360" w:lineRule="auto"/>
        <w:ind w:left="284"/>
        <w:rPr>
          <w:b/>
          <w:bCs/>
          <w:highlight w:val="yellow"/>
        </w:rPr>
      </w:pPr>
      <w:r w:rsidRPr="00C55171">
        <w:rPr>
          <w:b/>
          <w:bCs/>
          <w:highlight w:val="yellow"/>
        </w:rPr>
        <w:t>Meetings</w:t>
      </w:r>
    </w:p>
    <w:p w14:paraId="1516A5A8" w14:textId="77777777" w:rsidR="00505413" w:rsidRDefault="00505413" w:rsidP="00505413">
      <w:pPr>
        <w:spacing w:line="240" w:lineRule="auto"/>
        <w:ind w:left="709"/>
        <w:rPr>
          <w:b/>
        </w:rPr>
      </w:pPr>
    </w:p>
    <w:p w14:paraId="20DDDA20" w14:textId="77777777" w:rsidR="00505413" w:rsidRDefault="00505413" w:rsidP="00BF264A">
      <w:pPr>
        <w:spacing w:line="240" w:lineRule="auto"/>
      </w:pPr>
      <w:r w:rsidRPr="00665114">
        <w:rPr>
          <w:highlight w:val="yellow"/>
        </w:rPr>
        <w:t>Frequency of contract management meetings:</w:t>
      </w:r>
      <w:r>
        <w:t xml:space="preserve"> </w:t>
      </w:r>
    </w:p>
    <w:p w14:paraId="7A05CB06" w14:textId="77777777" w:rsidR="00505413" w:rsidRPr="00EB50B6" w:rsidRDefault="00505413" w:rsidP="00BF264A">
      <w:pPr>
        <w:numPr>
          <w:ilvl w:val="0"/>
          <w:numId w:val="32"/>
        </w:numPr>
        <w:spacing w:after="160" w:line="240" w:lineRule="auto"/>
        <w:ind w:left="709"/>
        <w:contextualSpacing/>
        <w:rPr>
          <w:highlight w:val="yellow"/>
        </w:rPr>
      </w:pPr>
      <w:r w:rsidRPr="00EB50B6">
        <w:rPr>
          <w:highlight w:val="yellow"/>
        </w:rPr>
        <w:t xml:space="preserve">[insert monthly or quarterly], </w:t>
      </w:r>
    </w:p>
    <w:p w14:paraId="78039B64" w14:textId="77777777" w:rsidR="00C55171" w:rsidRDefault="00C55171" w:rsidP="00C55171">
      <w:pPr>
        <w:spacing w:line="360" w:lineRule="auto"/>
      </w:pPr>
    </w:p>
    <w:p w14:paraId="122C84A3" w14:textId="77777777" w:rsidR="005D46F5" w:rsidRDefault="005D46F5" w:rsidP="00C55171">
      <w:pPr>
        <w:spacing w:line="360" w:lineRule="auto"/>
        <w:rPr>
          <w:b/>
        </w:rPr>
      </w:pPr>
    </w:p>
    <w:p w14:paraId="757FBA2F" w14:textId="386EB3EC" w:rsidR="00505413" w:rsidRPr="005D46F5" w:rsidRDefault="00505413" w:rsidP="005D46F5">
      <w:pPr>
        <w:numPr>
          <w:ilvl w:val="0"/>
          <w:numId w:val="30"/>
        </w:numPr>
        <w:spacing w:line="360" w:lineRule="auto"/>
        <w:ind w:left="284"/>
        <w:rPr>
          <w:b/>
          <w:bCs/>
          <w:highlight w:val="yellow"/>
        </w:rPr>
      </w:pPr>
      <w:r w:rsidRPr="005D46F5">
        <w:rPr>
          <w:b/>
          <w:bCs/>
          <w:highlight w:val="yellow"/>
        </w:rPr>
        <w:t>Remedies</w:t>
      </w:r>
      <w:r w:rsidR="00DA401F" w:rsidRPr="005D46F5">
        <w:rPr>
          <w:b/>
          <w:bCs/>
          <w:highlight w:val="yellow"/>
        </w:rPr>
        <w:t>/Ser</w:t>
      </w:r>
      <w:r w:rsidR="00C55171" w:rsidRPr="005D46F5">
        <w:rPr>
          <w:b/>
          <w:bCs/>
          <w:highlight w:val="yellow"/>
        </w:rPr>
        <w:t>vice Credits</w:t>
      </w:r>
      <w:r w:rsidRPr="005D46F5">
        <w:rPr>
          <w:b/>
          <w:bCs/>
          <w:highlight w:val="yellow"/>
        </w:rPr>
        <w:t xml:space="preserve"> </w:t>
      </w:r>
    </w:p>
    <w:p w14:paraId="40168A2C" w14:textId="77777777" w:rsidR="00505413" w:rsidRPr="005D46F5" w:rsidRDefault="00505413" w:rsidP="00C55171">
      <w:pPr>
        <w:spacing w:before="60" w:after="60" w:line="240" w:lineRule="auto"/>
        <w:rPr>
          <w:highlight w:val="yellow"/>
        </w:rPr>
      </w:pPr>
      <w:r w:rsidRPr="005D46F5">
        <w:rPr>
          <w:highlight w:val="yellow"/>
        </w:rPr>
        <w:t xml:space="preserve">Remedies for below par performance: </w:t>
      </w:r>
    </w:p>
    <w:p w14:paraId="3BBF7F72" w14:textId="77777777" w:rsidR="00505413" w:rsidRDefault="00505413" w:rsidP="00C55171">
      <w:pPr>
        <w:spacing w:line="240" w:lineRule="auto"/>
        <w:jc w:val="both"/>
      </w:pPr>
      <w:r w:rsidRPr="005D46F5">
        <w:rPr>
          <w:highlight w:val="yellow"/>
        </w:rPr>
        <w:t>Performance will be monitored as part of routine contact compliance and reviewed by [INSERT COMPANY]. Remedial action will be followed through and monitored according to a plan agreed by the [INSERT COMPANY] Contract Manager and the Supplier’s Contract Manager.</w:t>
      </w:r>
      <w:r>
        <w:t xml:space="preserve">  </w:t>
      </w:r>
    </w:p>
    <w:p w14:paraId="3C88FA80" w14:textId="77777777" w:rsidR="00505413" w:rsidRDefault="00505413" w:rsidP="00505413">
      <w:pPr>
        <w:spacing w:line="240" w:lineRule="auto"/>
        <w:ind w:left="709"/>
        <w:jc w:val="both"/>
      </w:pPr>
    </w:p>
    <w:p w14:paraId="6DFEE247" w14:textId="77777777" w:rsidR="00505413" w:rsidRDefault="00505413" w:rsidP="00505413">
      <w:pPr>
        <w:spacing w:line="240" w:lineRule="auto"/>
        <w:ind w:left="709"/>
        <w:jc w:val="both"/>
      </w:pPr>
    </w:p>
    <w:p w14:paraId="663BBF91" w14:textId="77777777" w:rsidR="00505413" w:rsidRDefault="00505413" w:rsidP="00505413">
      <w:pPr>
        <w:spacing w:line="240" w:lineRule="auto"/>
        <w:ind w:left="709"/>
        <w:jc w:val="both"/>
      </w:pPr>
    </w:p>
    <w:p w14:paraId="1D310E98" w14:textId="77777777" w:rsidR="00505413" w:rsidRDefault="00505413" w:rsidP="00505413">
      <w:pPr>
        <w:spacing w:line="240" w:lineRule="auto"/>
        <w:ind w:left="709"/>
        <w:jc w:val="both"/>
      </w:pPr>
    </w:p>
    <w:p w14:paraId="2E1DE641" w14:textId="77777777" w:rsidR="007F295C" w:rsidRDefault="007F295C" w:rsidP="006F6ACC">
      <w:pPr>
        <w:ind w:left="426"/>
      </w:pPr>
    </w:p>
    <w:p w14:paraId="2D6F570D" w14:textId="77777777" w:rsidR="007F295C" w:rsidRPr="001C6AFE" w:rsidRDefault="007F295C" w:rsidP="006F6ACC">
      <w:pPr>
        <w:ind w:left="426"/>
      </w:pPr>
    </w:p>
    <w:p w14:paraId="3ED4452A" w14:textId="7DD4832D" w:rsidR="00013130" w:rsidRPr="007B06C6" w:rsidRDefault="00D865D2" w:rsidP="007B06C6">
      <w:pPr>
        <w:pStyle w:val="Heading1"/>
        <w:jc w:val="center"/>
      </w:pPr>
      <w:bookmarkStart w:id="35" w:name="_Toc137708031"/>
      <w:r w:rsidRPr="00824472">
        <w:rPr>
          <w:highlight w:val="yellow"/>
        </w:rPr>
        <w:lastRenderedPageBreak/>
        <w:t xml:space="preserve">APPENDIX </w:t>
      </w:r>
      <w:r w:rsidR="00775A63">
        <w:rPr>
          <w:highlight w:val="yellow"/>
        </w:rPr>
        <w:t xml:space="preserve">3 </w:t>
      </w:r>
      <w:r w:rsidRPr="00824472">
        <w:rPr>
          <w:highlight w:val="yellow"/>
        </w:rPr>
        <w:t>- RESPONSE DOCUMENT: SUPPLIER QUESTIONNAIRE</w:t>
      </w:r>
      <w:bookmarkEnd w:id="35"/>
    </w:p>
    <w:p w14:paraId="502C2E6F" w14:textId="5EFA1278" w:rsidR="00013130" w:rsidRDefault="00013130" w:rsidP="00013130">
      <w:pPr>
        <w:spacing w:line="240" w:lineRule="auto"/>
        <w:ind w:left="720"/>
        <w:rPr>
          <w:sz w:val="24"/>
          <w:szCs w:val="24"/>
        </w:rPr>
      </w:pPr>
    </w:p>
    <w:p w14:paraId="3AA3679A" w14:textId="77777777" w:rsidR="00013130" w:rsidRDefault="00013130" w:rsidP="00013130">
      <w:pPr>
        <w:spacing w:line="240" w:lineRule="auto"/>
        <w:ind w:left="720"/>
        <w:rPr>
          <w:sz w:val="24"/>
          <w:szCs w:val="24"/>
        </w:rPr>
      </w:pPr>
    </w:p>
    <w:p w14:paraId="5AE4DA9E" w14:textId="77777777" w:rsidR="00C00FFC" w:rsidRDefault="00C00FFC">
      <w:pPr>
        <w:rPr>
          <w:sz w:val="24"/>
          <w:szCs w:val="24"/>
        </w:rPr>
      </w:pPr>
    </w:p>
    <w:p w14:paraId="18A3C754" w14:textId="77777777" w:rsidR="00C00FFC" w:rsidRDefault="00C00FFC" w:rsidP="00C00FFC">
      <w:pPr>
        <w:tabs>
          <w:tab w:val="left" w:pos="3312"/>
        </w:tabs>
        <w:spacing w:before="1435" w:after="607" w:line="367" w:lineRule="auto"/>
        <w:rPr>
          <w:rFonts w:eastAsia="Calibri"/>
          <w:color w:val="000000"/>
          <w:sz w:val="25"/>
          <w:szCs w:val="25"/>
        </w:rPr>
      </w:pPr>
      <w:r w:rsidRPr="007B44EE">
        <w:rPr>
          <w:rFonts w:eastAsia="Calibri"/>
          <w:color w:val="000000"/>
          <w:sz w:val="25"/>
          <w:szCs w:val="25"/>
          <w:highlight w:val="yellow"/>
        </w:rPr>
        <w:t>[Embed Supplier Questionnaire]</w:t>
      </w:r>
    </w:p>
    <w:p w14:paraId="46770AC0" w14:textId="6ECA1DC4" w:rsidR="007B06C6" w:rsidRDefault="007B06C6">
      <w:pPr>
        <w:rPr>
          <w:sz w:val="24"/>
          <w:szCs w:val="24"/>
        </w:rPr>
      </w:pPr>
      <w:r>
        <w:rPr>
          <w:sz w:val="24"/>
          <w:szCs w:val="24"/>
        </w:rPr>
        <w:br w:type="page"/>
      </w:r>
    </w:p>
    <w:p w14:paraId="706E41DC" w14:textId="49877CD6" w:rsidR="00013130" w:rsidRPr="007B06C6" w:rsidRDefault="00D865D2" w:rsidP="007B06C6">
      <w:pPr>
        <w:pStyle w:val="Heading1"/>
        <w:jc w:val="center"/>
      </w:pPr>
      <w:bookmarkStart w:id="36" w:name="_Toc137708032"/>
      <w:r w:rsidRPr="00824472">
        <w:rPr>
          <w:highlight w:val="yellow"/>
        </w:rPr>
        <w:lastRenderedPageBreak/>
        <w:t xml:space="preserve">APPENDIX </w:t>
      </w:r>
      <w:r w:rsidR="00775A63">
        <w:rPr>
          <w:highlight w:val="yellow"/>
        </w:rPr>
        <w:t>4</w:t>
      </w:r>
      <w:r w:rsidRPr="00824472">
        <w:rPr>
          <w:highlight w:val="yellow"/>
        </w:rPr>
        <w:t xml:space="preserve"> – RESPONSE DOCUMENT: PRICING</w:t>
      </w:r>
      <w:bookmarkEnd w:id="36"/>
    </w:p>
    <w:p w14:paraId="505B841C" w14:textId="77777777" w:rsidR="00013130" w:rsidRDefault="00013130" w:rsidP="00013130">
      <w:pPr>
        <w:spacing w:line="240" w:lineRule="auto"/>
        <w:ind w:left="720"/>
        <w:rPr>
          <w:sz w:val="24"/>
          <w:szCs w:val="24"/>
        </w:rPr>
      </w:pPr>
    </w:p>
    <w:p w14:paraId="1AF6948B" w14:textId="77777777" w:rsidR="00013130" w:rsidRDefault="00013130" w:rsidP="00013130">
      <w:pPr>
        <w:spacing w:line="240" w:lineRule="auto"/>
        <w:ind w:left="720"/>
        <w:rPr>
          <w:sz w:val="24"/>
          <w:szCs w:val="24"/>
        </w:rPr>
      </w:pPr>
    </w:p>
    <w:p w14:paraId="6B59E495" w14:textId="249F91D8" w:rsidR="00C00FFC" w:rsidRDefault="00C00FFC" w:rsidP="00C00FFC">
      <w:pPr>
        <w:tabs>
          <w:tab w:val="left" w:pos="3312"/>
        </w:tabs>
        <w:spacing w:before="1435" w:after="607" w:line="367" w:lineRule="auto"/>
        <w:rPr>
          <w:rFonts w:eastAsia="Calibri"/>
          <w:color w:val="000000"/>
          <w:sz w:val="25"/>
          <w:szCs w:val="25"/>
        </w:rPr>
      </w:pPr>
      <w:r w:rsidRPr="007B44EE">
        <w:rPr>
          <w:rFonts w:eastAsia="Calibri"/>
          <w:color w:val="000000"/>
          <w:sz w:val="25"/>
          <w:szCs w:val="25"/>
          <w:highlight w:val="yellow"/>
        </w:rPr>
        <w:t>[Embed Pricing</w:t>
      </w:r>
      <w:r>
        <w:rPr>
          <w:rFonts w:eastAsia="Calibri"/>
          <w:color w:val="000000"/>
          <w:sz w:val="25"/>
          <w:szCs w:val="25"/>
          <w:highlight w:val="yellow"/>
        </w:rPr>
        <w:t xml:space="preserve"> Template</w:t>
      </w:r>
      <w:r w:rsidRPr="007B44EE">
        <w:rPr>
          <w:rFonts w:eastAsia="Calibri"/>
          <w:color w:val="000000"/>
          <w:sz w:val="25"/>
          <w:szCs w:val="25"/>
          <w:highlight w:val="yellow"/>
        </w:rPr>
        <w:t>]</w:t>
      </w:r>
    </w:p>
    <w:p w14:paraId="2F5F1FD4" w14:textId="77777777" w:rsidR="007B06C6" w:rsidRDefault="007B06C6">
      <w:pPr>
        <w:rPr>
          <w:sz w:val="40"/>
          <w:szCs w:val="40"/>
        </w:rPr>
      </w:pPr>
      <w:r>
        <w:br w:type="page"/>
      </w:r>
    </w:p>
    <w:p w14:paraId="50E17A73" w14:textId="6BEC792B" w:rsidR="00013130" w:rsidRPr="007B06C6" w:rsidRDefault="00727C1B" w:rsidP="007B06C6">
      <w:pPr>
        <w:pStyle w:val="Heading1"/>
        <w:jc w:val="center"/>
      </w:pPr>
      <w:bookmarkStart w:id="37" w:name="_Toc137708033"/>
      <w:r w:rsidRPr="00824472">
        <w:rPr>
          <w:highlight w:val="yellow"/>
        </w:rPr>
        <w:lastRenderedPageBreak/>
        <w:t xml:space="preserve">APPENDIX </w:t>
      </w:r>
      <w:r w:rsidR="00775A63">
        <w:rPr>
          <w:highlight w:val="yellow"/>
        </w:rPr>
        <w:t>5</w:t>
      </w:r>
      <w:r w:rsidRPr="00824472">
        <w:rPr>
          <w:highlight w:val="yellow"/>
        </w:rPr>
        <w:t xml:space="preserve"> – </w:t>
      </w:r>
      <w:r w:rsidR="00AC09CD">
        <w:rPr>
          <w:highlight w:val="yellow"/>
        </w:rPr>
        <w:t>JOB ROLE DEFINI</w:t>
      </w:r>
      <w:r w:rsidR="00BC4934">
        <w:rPr>
          <w:highlight w:val="yellow"/>
        </w:rPr>
        <w:t>TIONS</w:t>
      </w:r>
      <w:bookmarkEnd w:id="37"/>
    </w:p>
    <w:p w14:paraId="13D25AED" w14:textId="77777777" w:rsidR="00013130" w:rsidRDefault="00013130" w:rsidP="00013130">
      <w:pPr>
        <w:spacing w:line="240" w:lineRule="auto"/>
        <w:ind w:left="720"/>
        <w:rPr>
          <w:sz w:val="24"/>
          <w:szCs w:val="24"/>
        </w:rPr>
      </w:pPr>
    </w:p>
    <w:p w14:paraId="257454B3" w14:textId="77777777" w:rsidR="00013130" w:rsidRDefault="00013130" w:rsidP="00013130">
      <w:pPr>
        <w:spacing w:line="240" w:lineRule="auto"/>
        <w:ind w:left="720"/>
        <w:rPr>
          <w:sz w:val="24"/>
          <w:szCs w:val="24"/>
        </w:rPr>
      </w:pPr>
    </w:p>
    <w:p w14:paraId="60ACFD39" w14:textId="4F508932" w:rsidR="00C00FFC" w:rsidRDefault="00C00FFC" w:rsidP="00C00FFC">
      <w:pPr>
        <w:tabs>
          <w:tab w:val="left" w:pos="3312"/>
        </w:tabs>
        <w:spacing w:before="1435" w:after="607" w:line="367" w:lineRule="auto"/>
        <w:rPr>
          <w:rFonts w:eastAsia="Calibri"/>
          <w:color w:val="000000"/>
          <w:sz w:val="25"/>
          <w:szCs w:val="25"/>
        </w:rPr>
      </w:pPr>
      <w:r w:rsidRPr="007B44EE">
        <w:rPr>
          <w:rFonts w:eastAsia="Calibri"/>
          <w:color w:val="000000"/>
          <w:sz w:val="25"/>
          <w:szCs w:val="25"/>
          <w:highlight w:val="yellow"/>
        </w:rPr>
        <w:t>[Embed Specification</w:t>
      </w:r>
      <w:r>
        <w:rPr>
          <w:rFonts w:eastAsia="Calibri"/>
          <w:color w:val="000000"/>
          <w:sz w:val="25"/>
          <w:szCs w:val="25"/>
          <w:highlight w:val="yellow"/>
        </w:rPr>
        <w:t xml:space="preserve"> Checklist</w:t>
      </w:r>
      <w:r w:rsidRPr="007B44EE">
        <w:rPr>
          <w:rFonts w:eastAsia="Calibri"/>
          <w:color w:val="000000"/>
          <w:sz w:val="25"/>
          <w:szCs w:val="25"/>
          <w:highlight w:val="yellow"/>
        </w:rPr>
        <w:t>]</w:t>
      </w:r>
    </w:p>
    <w:p w14:paraId="240AE706" w14:textId="77777777" w:rsidR="007B06C6" w:rsidRDefault="007B06C6">
      <w:pPr>
        <w:rPr>
          <w:sz w:val="40"/>
          <w:szCs w:val="40"/>
        </w:rPr>
      </w:pPr>
      <w:r>
        <w:br w:type="page"/>
      </w:r>
    </w:p>
    <w:p w14:paraId="75236C69" w14:textId="7958CDDC" w:rsidR="00013130" w:rsidRPr="007B06C6" w:rsidRDefault="00727C1B" w:rsidP="007B06C6">
      <w:pPr>
        <w:pStyle w:val="Heading1"/>
        <w:jc w:val="center"/>
      </w:pPr>
      <w:bookmarkStart w:id="38" w:name="_Toc137708034"/>
      <w:r w:rsidRPr="00824472">
        <w:rPr>
          <w:highlight w:val="yellow"/>
        </w:rPr>
        <w:lastRenderedPageBreak/>
        <w:t xml:space="preserve">APPENDIX </w:t>
      </w:r>
      <w:r w:rsidR="00925D00">
        <w:rPr>
          <w:highlight w:val="yellow"/>
        </w:rPr>
        <w:t>6</w:t>
      </w:r>
      <w:r w:rsidRPr="00824472">
        <w:rPr>
          <w:highlight w:val="yellow"/>
        </w:rPr>
        <w:t xml:space="preserve"> - RESPONSE DOCUMENT: TERMS AND CONDITIONS</w:t>
      </w:r>
      <w:bookmarkEnd w:id="38"/>
      <w:r w:rsidRPr="007B06C6">
        <w:t xml:space="preserve"> </w:t>
      </w:r>
    </w:p>
    <w:p w14:paraId="50393040" w14:textId="77777777" w:rsidR="00013130" w:rsidRDefault="00013130" w:rsidP="00013130">
      <w:pPr>
        <w:spacing w:line="240" w:lineRule="auto"/>
        <w:ind w:left="720"/>
        <w:rPr>
          <w:sz w:val="24"/>
          <w:szCs w:val="24"/>
        </w:rPr>
      </w:pPr>
    </w:p>
    <w:p w14:paraId="4C7C3F37" w14:textId="77777777" w:rsidR="00013130" w:rsidRPr="007B06C6" w:rsidRDefault="00013130" w:rsidP="007B06C6">
      <w:pPr>
        <w:pStyle w:val="Heading1"/>
        <w:jc w:val="center"/>
      </w:pPr>
    </w:p>
    <w:p w14:paraId="3F2B384F" w14:textId="182F286B" w:rsidR="00C00FFC" w:rsidRDefault="00C00FFC" w:rsidP="00C00FFC">
      <w:pPr>
        <w:tabs>
          <w:tab w:val="left" w:pos="3312"/>
        </w:tabs>
        <w:spacing w:before="1435" w:after="607" w:line="367" w:lineRule="auto"/>
        <w:rPr>
          <w:rFonts w:eastAsia="Calibri"/>
          <w:color w:val="000000"/>
          <w:sz w:val="25"/>
          <w:szCs w:val="25"/>
        </w:rPr>
      </w:pPr>
      <w:r w:rsidRPr="007B44EE">
        <w:rPr>
          <w:rFonts w:eastAsia="Calibri"/>
          <w:color w:val="000000"/>
          <w:sz w:val="25"/>
          <w:szCs w:val="25"/>
          <w:highlight w:val="yellow"/>
        </w:rPr>
        <w:t xml:space="preserve">[Embed </w:t>
      </w:r>
      <w:r>
        <w:rPr>
          <w:rFonts w:eastAsia="Calibri"/>
          <w:color w:val="000000"/>
          <w:sz w:val="25"/>
          <w:szCs w:val="25"/>
          <w:highlight w:val="yellow"/>
        </w:rPr>
        <w:t>Terms and Conditions</w:t>
      </w:r>
      <w:r w:rsidRPr="007B44EE">
        <w:rPr>
          <w:rFonts w:eastAsia="Calibri"/>
          <w:color w:val="000000"/>
          <w:sz w:val="25"/>
          <w:szCs w:val="25"/>
          <w:highlight w:val="yellow"/>
        </w:rPr>
        <w:t>]</w:t>
      </w:r>
    </w:p>
    <w:p w14:paraId="2620701E" w14:textId="77777777" w:rsidR="007B06C6" w:rsidRDefault="007B06C6">
      <w:pPr>
        <w:rPr>
          <w:sz w:val="40"/>
          <w:szCs w:val="40"/>
        </w:rPr>
      </w:pPr>
      <w:r>
        <w:br w:type="page"/>
      </w:r>
    </w:p>
    <w:p w14:paraId="6B02E1CB" w14:textId="16D7881A" w:rsidR="00013130" w:rsidRPr="007B06C6" w:rsidRDefault="00727C1B" w:rsidP="007B06C6">
      <w:pPr>
        <w:pStyle w:val="Heading1"/>
        <w:jc w:val="center"/>
      </w:pPr>
      <w:bookmarkStart w:id="39" w:name="_Toc137708035"/>
      <w:r w:rsidRPr="00824472">
        <w:rPr>
          <w:highlight w:val="yellow"/>
        </w:rPr>
        <w:lastRenderedPageBreak/>
        <w:t xml:space="preserve">APPENDIX </w:t>
      </w:r>
      <w:r w:rsidR="00925D00">
        <w:rPr>
          <w:highlight w:val="yellow"/>
        </w:rPr>
        <w:t>7</w:t>
      </w:r>
      <w:r w:rsidRPr="00824472">
        <w:rPr>
          <w:highlight w:val="yellow"/>
        </w:rPr>
        <w:t xml:space="preserve"> - Q&amp;A TEMPLATE: TO BE USED BY THE SUPPLIER TO SUBMIT QUESTIONS</w:t>
      </w:r>
      <w:bookmarkEnd w:id="39"/>
    </w:p>
    <w:p w14:paraId="5F18FBE3" w14:textId="5C841AA4" w:rsidR="00013130" w:rsidRDefault="00013130" w:rsidP="00013130">
      <w:pPr>
        <w:spacing w:line="240" w:lineRule="auto"/>
        <w:ind w:left="720"/>
        <w:rPr>
          <w:sz w:val="24"/>
          <w:szCs w:val="24"/>
        </w:rPr>
      </w:pPr>
    </w:p>
    <w:p w14:paraId="5E3DD82A" w14:textId="77777777" w:rsidR="00C00FFC" w:rsidRDefault="00C00FFC" w:rsidP="00C00FFC">
      <w:pPr>
        <w:tabs>
          <w:tab w:val="left" w:pos="3312"/>
        </w:tabs>
        <w:spacing w:before="1435" w:after="607" w:line="367" w:lineRule="auto"/>
        <w:rPr>
          <w:rFonts w:eastAsia="Calibri"/>
          <w:color w:val="000000"/>
          <w:sz w:val="25"/>
          <w:szCs w:val="25"/>
        </w:rPr>
      </w:pPr>
      <w:r w:rsidRPr="007B44EE">
        <w:rPr>
          <w:rFonts w:eastAsia="Calibri"/>
          <w:color w:val="000000"/>
          <w:sz w:val="25"/>
          <w:szCs w:val="25"/>
          <w:highlight w:val="yellow"/>
        </w:rPr>
        <w:t>[Embed Q&amp;A Template]</w:t>
      </w:r>
    </w:p>
    <w:p w14:paraId="52FEE3FD" w14:textId="77777777" w:rsidR="00013130" w:rsidRPr="00013130" w:rsidRDefault="00013130" w:rsidP="00013130">
      <w:pPr>
        <w:spacing w:line="240" w:lineRule="auto"/>
        <w:ind w:left="720"/>
        <w:rPr>
          <w:sz w:val="24"/>
          <w:szCs w:val="24"/>
        </w:rPr>
      </w:pPr>
    </w:p>
    <w:p w14:paraId="71CBD7DB" w14:textId="77777777" w:rsidR="00D500E2" w:rsidRDefault="00D500E2">
      <w:pPr>
        <w:spacing w:after="360" w:line="440" w:lineRule="auto"/>
        <w:rPr>
          <w:color w:val="00968E"/>
          <w:sz w:val="36"/>
          <w:szCs w:val="36"/>
        </w:rPr>
      </w:pPr>
    </w:p>
    <w:p w14:paraId="0444AA2D" w14:textId="77777777" w:rsidR="00D500E2" w:rsidRDefault="00D500E2"/>
    <w:sectPr w:rsidR="00D500E2" w:rsidSect="00DC0BA5">
      <w:pgSz w:w="11909" w:h="16834"/>
      <w:pgMar w:top="1440" w:right="1797" w:bottom="1440" w:left="1797"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51E762" w14:textId="77777777" w:rsidR="00DF4AFE" w:rsidRDefault="00DF4AFE">
      <w:pPr>
        <w:spacing w:line="240" w:lineRule="auto"/>
      </w:pPr>
      <w:r>
        <w:separator/>
      </w:r>
    </w:p>
  </w:endnote>
  <w:endnote w:type="continuationSeparator" w:id="0">
    <w:p w14:paraId="20DA6785" w14:textId="77777777" w:rsidR="00DF4AFE" w:rsidRDefault="00DF4A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rial Bold">
    <w:panose1 w:val="020B0704020202020204"/>
    <w:charset w:val="00"/>
    <w:family w:val="auto"/>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0847831"/>
      <w:docPartObj>
        <w:docPartGallery w:val="Page Numbers (Bottom of Page)"/>
        <w:docPartUnique/>
      </w:docPartObj>
    </w:sdtPr>
    <w:sdtEndPr>
      <w:rPr>
        <w:noProof/>
      </w:rPr>
    </w:sdtEndPr>
    <w:sdtContent>
      <w:p w14:paraId="1793D514" w14:textId="43A61B76" w:rsidR="00787568" w:rsidRDefault="00787568">
        <w:pPr>
          <w:pStyle w:val="Footer"/>
        </w:pPr>
        <w:r>
          <w:fldChar w:fldCharType="begin"/>
        </w:r>
        <w:r>
          <w:instrText xml:space="preserve"> PAGE   \* MERGEFORMAT </w:instrText>
        </w:r>
        <w:r>
          <w:fldChar w:fldCharType="separate"/>
        </w:r>
        <w:r>
          <w:rPr>
            <w:noProof/>
          </w:rPr>
          <w:t>2</w:t>
        </w:r>
        <w:r>
          <w:rPr>
            <w:noProof/>
          </w:rPr>
          <w:fldChar w:fldCharType="end"/>
        </w:r>
      </w:p>
    </w:sdtContent>
  </w:sdt>
  <w:p w14:paraId="7D459FD9" w14:textId="4FEECF4E" w:rsidR="00D500E2" w:rsidRDefault="00D500E2">
    <w:pPr>
      <w:spacing w:line="240" w:lineRule="auto"/>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B743D5" w14:textId="77777777" w:rsidR="00DF4AFE" w:rsidRDefault="00DF4AFE">
      <w:pPr>
        <w:spacing w:line="240" w:lineRule="auto"/>
      </w:pPr>
      <w:r>
        <w:separator/>
      </w:r>
    </w:p>
  </w:footnote>
  <w:footnote w:type="continuationSeparator" w:id="0">
    <w:p w14:paraId="5B70B5E0" w14:textId="77777777" w:rsidR="00DF4AFE" w:rsidRDefault="00DF4AF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F7183" w14:textId="50DB5FC0" w:rsidR="00D500E2" w:rsidRDefault="008B358A" w:rsidP="00787568">
    <w:pPr>
      <w:jc w:val="right"/>
    </w:pPr>
    <w:r>
      <w:rPr>
        <w:noProof/>
      </w:rPr>
      <w:drawing>
        <wp:inline distT="114300" distB="114300" distL="114300" distR="114300" wp14:anchorId="3A1D3C2B" wp14:editId="0E9A18E3">
          <wp:extent cx="2166938" cy="316762"/>
          <wp:effectExtent l="0" t="0" r="0" b="0"/>
          <wp:docPr id="1119699024" name="Picture 1119699024"/>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166938" cy="316762"/>
                  </a:xfrm>
                  <a:prstGeom prst="rect">
                    <a:avLst/>
                  </a:prstGeom>
                  <a:ln/>
                </pic:spPr>
              </pic:pic>
            </a:graphicData>
          </a:graphic>
        </wp:inline>
      </w:drawing>
    </w:r>
  </w:p>
  <w:p w14:paraId="0AF531E1" w14:textId="77777777" w:rsidR="00FC3F96" w:rsidRDefault="00FC3F9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50E0B"/>
    <w:multiLevelType w:val="hybridMultilevel"/>
    <w:tmpl w:val="DF601210"/>
    <w:lvl w:ilvl="0" w:tplc="40090001">
      <w:start w:val="1"/>
      <w:numFmt w:val="bullet"/>
      <w:lvlText w:val=""/>
      <w:lvlJc w:val="left"/>
      <w:pPr>
        <w:ind w:left="1429" w:hanging="360"/>
      </w:pPr>
      <w:rPr>
        <w:rFonts w:ascii="Symbol" w:hAnsi="Symbol" w:hint="default"/>
      </w:rPr>
    </w:lvl>
    <w:lvl w:ilvl="1" w:tplc="40090003" w:tentative="1">
      <w:start w:val="1"/>
      <w:numFmt w:val="bullet"/>
      <w:lvlText w:val="o"/>
      <w:lvlJc w:val="left"/>
      <w:pPr>
        <w:ind w:left="2149" w:hanging="360"/>
      </w:pPr>
      <w:rPr>
        <w:rFonts w:ascii="Courier New" w:hAnsi="Courier New" w:cs="Courier New" w:hint="default"/>
      </w:rPr>
    </w:lvl>
    <w:lvl w:ilvl="2" w:tplc="40090005" w:tentative="1">
      <w:start w:val="1"/>
      <w:numFmt w:val="bullet"/>
      <w:lvlText w:val=""/>
      <w:lvlJc w:val="left"/>
      <w:pPr>
        <w:ind w:left="2869" w:hanging="360"/>
      </w:pPr>
      <w:rPr>
        <w:rFonts w:ascii="Wingdings" w:hAnsi="Wingdings" w:hint="default"/>
      </w:rPr>
    </w:lvl>
    <w:lvl w:ilvl="3" w:tplc="40090001" w:tentative="1">
      <w:start w:val="1"/>
      <w:numFmt w:val="bullet"/>
      <w:lvlText w:val=""/>
      <w:lvlJc w:val="left"/>
      <w:pPr>
        <w:ind w:left="3589" w:hanging="360"/>
      </w:pPr>
      <w:rPr>
        <w:rFonts w:ascii="Symbol" w:hAnsi="Symbol" w:hint="default"/>
      </w:rPr>
    </w:lvl>
    <w:lvl w:ilvl="4" w:tplc="40090003" w:tentative="1">
      <w:start w:val="1"/>
      <w:numFmt w:val="bullet"/>
      <w:lvlText w:val="o"/>
      <w:lvlJc w:val="left"/>
      <w:pPr>
        <w:ind w:left="4309" w:hanging="360"/>
      </w:pPr>
      <w:rPr>
        <w:rFonts w:ascii="Courier New" w:hAnsi="Courier New" w:cs="Courier New" w:hint="default"/>
      </w:rPr>
    </w:lvl>
    <w:lvl w:ilvl="5" w:tplc="40090005" w:tentative="1">
      <w:start w:val="1"/>
      <w:numFmt w:val="bullet"/>
      <w:lvlText w:val=""/>
      <w:lvlJc w:val="left"/>
      <w:pPr>
        <w:ind w:left="5029" w:hanging="360"/>
      </w:pPr>
      <w:rPr>
        <w:rFonts w:ascii="Wingdings" w:hAnsi="Wingdings" w:hint="default"/>
      </w:rPr>
    </w:lvl>
    <w:lvl w:ilvl="6" w:tplc="40090001" w:tentative="1">
      <w:start w:val="1"/>
      <w:numFmt w:val="bullet"/>
      <w:lvlText w:val=""/>
      <w:lvlJc w:val="left"/>
      <w:pPr>
        <w:ind w:left="5749" w:hanging="360"/>
      </w:pPr>
      <w:rPr>
        <w:rFonts w:ascii="Symbol" w:hAnsi="Symbol" w:hint="default"/>
      </w:rPr>
    </w:lvl>
    <w:lvl w:ilvl="7" w:tplc="40090003" w:tentative="1">
      <w:start w:val="1"/>
      <w:numFmt w:val="bullet"/>
      <w:lvlText w:val="o"/>
      <w:lvlJc w:val="left"/>
      <w:pPr>
        <w:ind w:left="6469" w:hanging="360"/>
      </w:pPr>
      <w:rPr>
        <w:rFonts w:ascii="Courier New" w:hAnsi="Courier New" w:cs="Courier New" w:hint="default"/>
      </w:rPr>
    </w:lvl>
    <w:lvl w:ilvl="8" w:tplc="40090005" w:tentative="1">
      <w:start w:val="1"/>
      <w:numFmt w:val="bullet"/>
      <w:lvlText w:val=""/>
      <w:lvlJc w:val="left"/>
      <w:pPr>
        <w:ind w:left="7189" w:hanging="360"/>
      </w:pPr>
      <w:rPr>
        <w:rFonts w:ascii="Wingdings" w:hAnsi="Wingdings" w:hint="default"/>
      </w:rPr>
    </w:lvl>
  </w:abstractNum>
  <w:abstractNum w:abstractNumId="1" w15:restartNumberingAfterBreak="0">
    <w:nsid w:val="06C84E29"/>
    <w:multiLevelType w:val="multilevel"/>
    <w:tmpl w:val="99C813C0"/>
    <w:lvl w:ilvl="0">
      <w:start w:val="1"/>
      <w:numFmt w:val="decimal"/>
      <w:lvlText w:val="%1.0"/>
      <w:lvlJc w:val="left"/>
      <w:pPr>
        <w:ind w:left="720" w:hanging="72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 w15:restartNumberingAfterBreak="0">
    <w:nsid w:val="070A4B92"/>
    <w:multiLevelType w:val="hybridMultilevel"/>
    <w:tmpl w:val="BBB80446"/>
    <w:lvl w:ilvl="0" w:tplc="40090001">
      <w:start w:val="1"/>
      <w:numFmt w:val="bullet"/>
      <w:lvlText w:val=""/>
      <w:lvlJc w:val="left"/>
      <w:pPr>
        <w:ind w:left="1429" w:hanging="360"/>
      </w:pPr>
      <w:rPr>
        <w:rFonts w:ascii="Symbol" w:hAnsi="Symbol" w:hint="default"/>
      </w:rPr>
    </w:lvl>
    <w:lvl w:ilvl="1" w:tplc="40090003" w:tentative="1">
      <w:start w:val="1"/>
      <w:numFmt w:val="bullet"/>
      <w:lvlText w:val="o"/>
      <w:lvlJc w:val="left"/>
      <w:pPr>
        <w:ind w:left="2149" w:hanging="360"/>
      </w:pPr>
      <w:rPr>
        <w:rFonts w:ascii="Courier New" w:hAnsi="Courier New" w:cs="Courier New" w:hint="default"/>
      </w:rPr>
    </w:lvl>
    <w:lvl w:ilvl="2" w:tplc="40090005" w:tentative="1">
      <w:start w:val="1"/>
      <w:numFmt w:val="bullet"/>
      <w:lvlText w:val=""/>
      <w:lvlJc w:val="left"/>
      <w:pPr>
        <w:ind w:left="2869" w:hanging="360"/>
      </w:pPr>
      <w:rPr>
        <w:rFonts w:ascii="Wingdings" w:hAnsi="Wingdings" w:hint="default"/>
      </w:rPr>
    </w:lvl>
    <w:lvl w:ilvl="3" w:tplc="40090001" w:tentative="1">
      <w:start w:val="1"/>
      <w:numFmt w:val="bullet"/>
      <w:lvlText w:val=""/>
      <w:lvlJc w:val="left"/>
      <w:pPr>
        <w:ind w:left="3589" w:hanging="360"/>
      </w:pPr>
      <w:rPr>
        <w:rFonts w:ascii="Symbol" w:hAnsi="Symbol" w:hint="default"/>
      </w:rPr>
    </w:lvl>
    <w:lvl w:ilvl="4" w:tplc="40090003" w:tentative="1">
      <w:start w:val="1"/>
      <w:numFmt w:val="bullet"/>
      <w:lvlText w:val="o"/>
      <w:lvlJc w:val="left"/>
      <w:pPr>
        <w:ind w:left="4309" w:hanging="360"/>
      </w:pPr>
      <w:rPr>
        <w:rFonts w:ascii="Courier New" w:hAnsi="Courier New" w:cs="Courier New" w:hint="default"/>
      </w:rPr>
    </w:lvl>
    <w:lvl w:ilvl="5" w:tplc="40090005" w:tentative="1">
      <w:start w:val="1"/>
      <w:numFmt w:val="bullet"/>
      <w:lvlText w:val=""/>
      <w:lvlJc w:val="left"/>
      <w:pPr>
        <w:ind w:left="5029" w:hanging="360"/>
      </w:pPr>
      <w:rPr>
        <w:rFonts w:ascii="Wingdings" w:hAnsi="Wingdings" w:hint="default"/>
      </w:rPr>
    </w:lvl>
    <w:lvl w:ilvl="6" w:tplc="40090001" w:tentative="1">
      <w:start w:val="1"/>
      <w:numFmt w:val="bullet"/>
      <w:lvlText w:val=""/>
      <w:lvlJc w:val="left"/>
      <w:pPr>
        <w:ind w:left="5749" w:hanging="360"/>
      </w:pPr>
      <w:rPr>
        <w:rFonts w:ascii="Symbol" w:hAnsi="Symbol" w:hint="default"/>
      </w:rPr>
    </w:lvl>
    <w:lvl w:ilvl="7" w:tplc="40090003" w:tentative="1">
      <w:start w:val="1"/>
      <w:numFmt w:val="bullet"/>
      <w:lvlText w:val="o"/>
      <w:lvlJc w:val="left"/>
      <w:pPr>
        <w:ind w:left="6469" w:hanging="360"/>
      </w:pPr>
      <w:rPr>
        <w:rFonts w:ascii="Courier New" w:hAnsi="Courier New" w:cs="Courier New" w:hint="default"/>
      </w:rPr>
    </w:lvl>
    <w:lvl w:ilvl="8" w:tplc="40090005" w:tentative="1">
      <w:start w:val="1"/>
      <w:numFmt w:val="bullet"/>
      <w:lvlText w:val=""/>
      <w:lvlJc w:val="left"/>
      <w:pPr>
        <w:ind w:left="7189" w:hanging="360"/>
      </w:pPr>
      <w:rPr>
        <w:rFonts w:ascii="Wingdings" w:hAnsi="Wingdings" w:hint="default"/>
      </w:rPr>
    </w:lvl>
  </w:abstractNum>
  <w:abstractNum w:abstractNumId="3" w15:restartNumberingAfterBreak="0">
    <w:nsid w:val="0E906E54"/>
    <w:multiLevelType w:val="multilevel"/>
    <w:tmpl w:val="99B8D4A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F68308A"/>
    <w:multiLevelType w:val="hybridMultilevel"/>
    <w:tmpl w:val="9060546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 w15:restartNumberingAfterBreak="0">
    <w:nsid w:val="15842A13"/>
    <w:multiLevelType w:val="multilevel"/>
    <w:tmpl w:val="90EC28A8"/>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B301E7"/>
    <w:multiLevelType w:val="multilevel"/>
    <w:tmpl w:val="4228653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7" w15:restartNumberingAfterBreak="0">
    <w:nsid w:val="1B2F0F0E"/>
    <w:multiLevelType w:val="multilevel"/>
    <w:tmpl w:val="9B4E89AC"/>
    <w:lvl w:ilvl="0">
      <w:start w:val="1"/>
      <w:numFmt w:val="lowerLetter"/>
      <w:lvlText w:val="(%1)"/>
      <w:lvlJc w:val="right"/>
      <w:pPr>
        <w:ind w:left="1080" w:hanging="360"/>
      </w:pPr>
      <w:rPr>
        <w:rFonts w:ascii="Arial" w:eastAsia="Arial" w:hAnsi="Arial" w:cs="Arial"/>
        <w:b w:val="0"/>
        <w:i w:val="0"/>
        <w:sz w:val="22"/>
        <w:szCs w:val="22"/>
      </w:rPr>
    </w:lvl>
    <w:lvl w:ilvl="1">
      <w:start w:val="1"/>
      <w:numFmt w:val="lowerLetter"/>
      <w:lvlText w:val="%2."/>
      <w:lvlJc w:val="left"/>
      <w:pPr>
        <w:ind w:left="1246" w:hanging="360"/>
      </w:pPr>
    </w:lvl>
    <w:lvl w:ilvl="2">
      <w:start w:val="1"/>
      <w:numFmt w:val="lowerRoman"/>
      <w:lvlText w:val="%3."/>
      <w:lvlJc w:val="right"/>
      <w:pPr>
        <w:ind w:left="1966" w:hanging="180"/>
      </w:pPr>
    </w:lvl>
    <w:lvl w:ilvl="3">
      <w:start w:val="1"/>
      <w:numFmt w:val="decimal"/>
      <w:lvlText w:val="%4."/>
      <w:lvlJc w:val="left"/>
      <w:pPr>
        <w:ind w:left="2686" w:hanging="360"/>
      </w:pPr>
    </w:lvl>
    <w:lvl w:ilvl="4">
      <w:start w:val="1"/>
      <w:numFmt w:val="lowerLetter"/>
      <w:lvlText w:val="%5."/>
      <w:lvlJc w:val="left"/>
      <w:pPr>
        <w:ind w:left="3406" w:hanging="360"/>
      </w:pPr>
    </w:lvl>
    <w:lvl w:ilvl="5">
      <w:start w:val="1"/>
      <w:numFmt w:val="lowerRoman"/>
      <w:lvlText w:val="%6."/>
      <w:lvlJc w:val="right"/>
      <w:pPr>
        <w:ind w:left="4126" w:hanging="180"/>
      </w:pPr>
    </w:lvl>
    <w:lvl w:ilvl="6">
      <w:start w:val="1"/>
      <w:numFmt w:val="decimal"/>
      <w:lvlText w:val="%7."/>
      <w:lvlJc w:val="left"/>
      <w:pPr>
        <w:ind w:left="4846" w:hanging="360"/>
      </w:pPr>
    </w:lvl>
    <w:lvl w:ilvl="7">
      <w:start w:val="1"/>
      <w:numFmt w:val="lowerLetter"/>
      <w:lvlText w:val="%8."/>
      <w:lvlJc w:val="left"/>
      <w:pPr>
        <w:ind w:left="5566" w:hanging="360"/>
      </w:pPr>
    </w:lvl>
    <w:lvl w:ilvl="8">
      <w:start w:val="1"/>
      <w:numFmt w:val="lowerRoman"/>
      <w:lvlText w:val="%9."/>
      <w:lvlJc w:val="right"/>
      <w:pPr>
        <w:ind w:left="6286" w:hanging="180"/>
      </w:pPr>
    </w:lvl>
  </w:abstractNum>
  <w:abstractNum w:abstractNumId="8" w15:restartNumberingAfterBreak="0">
    <w:nsid w:val="207306C5"/>
    <w:multiLevelType w:val="multilevel"/>
    <w:tmpl w:val="67B4FD1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AD5F8C"/>
    <w:multiLevelType w:val="multilevel"/>
    <w:tmpl w:val="A71A2E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4976D03"/>
    <w:multiLevelType w:val="hybridMultilevel"/>
    <w:tmpl w:val="C5F24F58"/>
    <w:lvl w:ilvl="0" w:tplc="E1E47930">
      <w:start w:val="1"/>
      <w:numFmt w:val="decimal"/>
      <w:lvlText w:val="%1."/>
      <w:lvlJc w:val="left"/>
      <w:pPr>
        <w:ind w:left="1429" w:hanging="360"/>
      </w:pPr>
      <w:rPr>
        <w:rFonts w:hint="default"/>
      </w:r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11" w15:restartNumberingAfterBreak="0">
    <w:nsid w:val="24CD7AA5"/>
    <w:multiLevelType w:val="multilevel"/>
    <w:tmpl w:val="1776765E"/>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88C4B68"/>
    <w:multiLevelType w:val="multilevel"/>
    <w:tmpl w:val="50322724"/>
    <w:lvl w:ilvl="0">
      <w:start w:val="1"/>
      <w:numFmt w:val="bullet"/>
      <w:lvlText w:val="o"/>
      <w:lvlJc w:val="left"/>
      <w:pPr>
        <w:ind w:left="360" w:hanging="360"/>
      </w:pPr>
      <w:rPr>
        <w:rFonts w:ascii="Courier New" w:hAnsi="Courier New" w:cs="Courier New" w:hint="default"/>
      </w:rPr>
    </w:lvl>
    <w:lvl w:ilvl="1">
      <w:start w:val="1"/>
      <w:numFmt w:val="bullet"/>
      <w:lvlText w:val=""/>
      <w:lvlJc w:val="left"/>
      <w:pPr>
        <w:ind w:left="792" w:hanging="432"/>
      </w:pPr>
      <w:rPr>
        <w:rFonts w:ascii="Wingdings" w:hAnsi="Wingding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D402EAA"/>
    <w:multiLevelType w:val="multilevel"/>
    <w:tmpl w:val="E822DF04"/>
    <w:lvl w:ilvl="0">
      <w:start w:val="1"/>
      <w:numFmt w:val="decimal"/>
      <w:lvlText w:val="%1."/>
      <w:lvlJc w:val="left"/>
      <w:pPr>
        <w:ind w:left="360" w:hanging="360"/>
      </w:pPr>
      <w:rPr>
        <w:rFonts w:ascii="Calibri" w:eastAsia="Calibri" w:hAnsi="Calibri" w:cs="Calibri"/>
        <w:b/>
        <w:i w:val="0"/>
        <w:sz w:val="28"/>
        <w:szCs w:val="28"/>
      </w:rPr>
    </w:lvl>
    <w:lvl w:ilvl="1">
      <w:start w:val="1"/>
      <w:numFmt w:val="decimal"/>
      <w:lvlText w:val="%1.%2."/>
      <w:lvlJc w:val="left"/>
      <w:pPr>
        <w:ind w:left="792" w:hanging="432"/>
      </w:pPr>
      <w:rPr>
        <w:rFonts w:ascii="Arial" w:eastAsia="Arial" w:hAnsi="Arial" w:cs="Arial"/>
        <w:b w:val="0"/>
        <w:i w:val="0"/>
        <w:sz w:val="22"/>
        <w:szCs w:val="22"/>
      </w:rPr>
    </w:lvl>
    <w:lvl w:ilvl="2">
      <w:start w:val="1"/>
      <w:numFmt w:val="bullet"/>
      <w:lvlText w:val="●"/>
      <w:lvlJc w:val="left"/>
      <w:pPr>
        <w:ind w:left="1224" w:hanging="504"/>
      </w:pPr>
      <w:rPr>
        <w:rFonts w:ascii="Noto Sans Symbols" w:eastAsia="Noto Sans Symbols" w:hAnsi="Noto Sans Symbols" w:cs="Noto Sans Symbols"/>
        <w:b w:val="0"/>
        <w:i w:val="0"/>
        <w:sz w:val="22"/>
        <w:szCs w:val="22"/>
      </w:rPr>
    </w:lvl>
    <w:lvl w:ilvl="3">
      <w:start w:val="1"/>
      <w:numFmt w:val="decimal"/>
      <w:lvlText w:val="%1.%2.●.%4."/>
      <w:lvlJc w:val="left"/>
      <w:pPr>
        <w:ind w:left="1728" w:hanging="647"/>
      </w:pPr>
    </w:lvl>
    <w:lvl w:ilvl="4">
      <w:start w:val="1"/>
      <w:numFmt w:val="decimal"/>
      <w:lvlText w:val="%1.%2.●.%4.%5."/>
      <w:lvlJc w:val="left"/>
      <w:pPr>
        <w:ind w:left="2232" w:hanging="792"/>
      </w:pPr>
    </w:lvl>
    <w:lvl w:ilvl="5">
      <w:start w:val="1"/>
      <w:numFmt w:val="decimal"/>
      <w:lvlText w:val="%1.%2.●.%4.%5.%6."/>
      <w:lvlJc w:val="left"/>
      <w:pPr>
        <w:ind w:left="2736" w:hanging="935"/>
      </w:pPr>
    </w:lvl>
    <w:lvl w:ilvl="6">
      <w:start w:val="1"/>
      <w:numFmt w:val="decimal"/>
      <w:lvlText w:val="%1.%2.●.%4.%5.%6.%7."/>
      <w:lvlJc w:val="left"/>
      <w:pPr>
        <w:ind w:left="3240" w:hanging="1080"/>
      </w:pPr>
    </w:lvl>
    <w:lvl w:ilvl="7">
      <w:start w:val="1"/>
      <w:numFmt w:val="decimal"/>
      <w:lvlText w:val="%1.%2.●.%4.%5.%6.%7.%8."/>
      <w:lvlJc w:val="left"/>
      <w:pPr>
        <w:ind w:left="3744" w:hanging="1224"/>
      </w:pPr>
    </w:lvl>
    <w:lvl w:ilvl="8">
      <w:start w:val="1"/>
      <w:numFmt w:val="decimal"/>
      <w:lvlText w:val="%1.%2.●.%4.%5.%6.%7.%8.%9."/>
      <w:lvlJc w:val="left"/>
      <w:pPr>
        <w:ind w:left="4320" w:hanging="1440"/>
      </w:pPr>
    </w:lvl>
  </w:abstractNum>
  <w:abstractNum w:abstractNumId="14" w15:restartNumberingAfterBreak="0">
    <w:nsid w:val="2DC64129"/>
    <w:multiLevelType w:val="multilevel"/>
    <w:tmpl w:val="1032AF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05F66FF"/>
    <w:multiLevelType w:val="hybridMultilevel"/>
    <w:tmpl w:val="0482533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31425B05"/>
    <w:multiLevelType w:val="hybridMultilevel"/>
    <w:tmpl w:val="3EF46620"/>
    <w:lvl w:ilvl="0" w:tplc="40090001">
      <w:start w:val="1"/>
      <w:numFmt w:val="bullet"/>
      <w:lvlText w:val=""/>
      <w:lvlJc w:val="left"/>
      <w:pPr>
        <w:ind w:left="1429" w:hanging="360"/>
      </w:pPr>
      <w:rPr>
        <w:rFonts w:ascii="Symbol" w:hAnsi="Symbol" w:hint="default"/>
      </w:rPr>
    </w:lvl>
    <w:lvl w:ilvl="1" w:tplc="40090003" w:tentative="1">
      <w:start w:val="1"/>
      <w:numFmt w:val="bullet"/>
      <w:lvlText w:val="o"/>
      <w:lvlJc w:val="left"/>
      <w:pPr>
        <w:ind w:left="2149" w:hanging="360"/>
      </w:pPr>
      <w:rPr>
        <w:rFonts w:ascii="Courier New" w:hAnsi="Courier New" w:cs="Courier New" w:hint="default"/>
      </w:rPr>
    </w:lvl>
    <w:lvl w:ilvl="2" w:tplc="40090005" w:tentative="1">
      <w:start w:val="1"/>
      <w:numFmt w:val="bullet"/>
      <w:lvlText w:val=""/>
      <w:lvlJc w:val="left"/>
      <w:pPr>
        <w:ind w:left="2869" w:hanging="360"/>
      </w:pPr>
      <w:rPr>
        <w:rFonts w:ascii="Wingdings" w:hAnsi="Wingdings" w:hint="default"/>
      </w:rPr>
    </w:lvl>
    <w:lvl w:ilvl="3" w:tplc="40090001" w:tentative="1">
      <w:start w:val="1"/>
      <w:numFmt w:val="bullet"/>
      <w:lvlText w:val=""/>
      <w:lvlJc w:val="left"/>
      <w:pPr>
        <w:ind w:left="3589" w:hanging="360"/>
      </w:pPr>
      <w:rPr>
        <w:rFonts w:ascii="Symbol" w:hAnsi="Symbol" w:hint="default"/>
      </w:rPr>
    </w:lvl>
    <w:lvl w:ilvl="4" w:tplc="40090003" w:tentative="1">
      <w:start w:val="1"/>
      <w:numFmt w:val="bullet"/>
      <w:lvlText w:val="o"/>
      <w:lvlJc w:val="left"/>
      <w:pPr>
        <w:ind w:left="4309" w:hanging="360"/>
      </w:pPr>
      <w:rPr>
        <w:rFonts w:ascii="Courier New" w:hAnsi="Courier New" w:cs="Courier New" w:hint="default"/>
      </w:rPr>
    </w:lvl>
    <w:lvl w:ilvl="5" w:tplc="40090005" w:tentative="1">
      <w:start w:val="1"/>
      <w:numFmt w:val="bullet"/>
      <w:lvlText w:val=""/>
      <w:lvlJc w:val="left"/>
      <w:pPr>
        <w:ind w:left="5029" w:hanging="360"/>
      </w:pPr>
      <w:rPr>
        <w:rFonts w:ascii="Wingdings" w:hAnsi="Wingdings" w:hint="default"/>
      </w:rPr>
    </w:lvl>
    <w:lvl w:ilvl="6" w:tplc="40090001" w:tentative="1">
      <w:start w:val="1"/>
      <w:numFmt w:val="bullet"/>
      <w:lvlText w:val=""/>
      <w:lvlJc w:val="left"/>
      <w:pPr>
        <w:ind w:left="5749" w:hanging="360"/>
      </w:pPr>
      <w:rPr>
        <w:rFonts w:ascii="Symbol" w:hAnsi="Symbol" w:hint="default"/>
      </w:rPr>
    </w:lvl>
    <w:lvl w:ilvl="7" w:tplc="40090003" w:tentative="1">
      <w:start w:val="1"/>
      <w:numFmt w:val="bullet"/>
      <w:lvlText w:val="o"/>
      <w:lvlJc w:val="left"/>
      <w:pPr>
        <w:ind w:left="6469" w:hanging="360"/>
      </w:pPr>
      <w:rPr>
        <w:rFonts w:ascii="Courier New" w:hAnsi="Courier New" w:cs="Courier New" w:hint="default"/>
      </w:rPr>
    </w:lvl>
    <w:lvl w:ilvl="8" w:tplc="40090005" w:tentative="1">
      <w:start w:val="1"/>
      <w:numFmt w:val="bullet"/>
      <w:lvlText w:val=""/>
      <w:lvlJc w:val="left"/>
      <w:pPr>
        <w:ind w:left="7189" w:hanging="360"/>
      </w:pPr>
      <w:rPr>
        <w:rFonts w:ascii="Wingdings" w:hAnsi="Wingdings" w:hint="default"/>
      </w:rPr>
    </w:lvl>
  </w:abstractNum>
  <w:abstractNum w:abstractNumId="17" w15:restartNumberingAfterBreak="0">
    <w:nsid w:val="37FC78FF"/>
    <w:multiLevelType w:val="multilevel"/>
    <w:tmpl w:val="60B2E02C"/>
    <w:lvl w:ilvl="0">
      <w:start w:val="1"/>
      <w:numFmt w:val="lowerLetter"/>
      <w:lvlText w:val="(%1)"/>
      <w:lvlJc w:val="right"/>
      <w:pPr>
        <w:ind w:left="1080" w:hanging="360"/>
      </w:pPr>
      <w:rPr>
        <w:rFonts w:ascii="Arial" w:eastAsia="Arial" w:hAnsi="Arial" w:cs="Arial"/>
        <w:b w:val="0"/>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DDC67FC"/>
    <w:multiLevelType w:val="multilevel"/>
    <w:tmpl w:val="1F56A9AC"/>
    <w:lvl w:ilvl="0">
      <w:start w:val="3"/>
      <w:numFmt w:val="decimal"/>
      <w:lvlText w:val="%1."/>
      <w:lvlJc w:val="left"/>
      <w:pPr>
        <w:ind w:left="72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19" w15:restartNumberingAfterBreak="0">
    <w:nsid w:val="3E463B08"/>
    <w:multiLevelType w:val="multilevel"/>
    <w:tmpl w:val="73B8B990"/>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472F1690"/>
    <w:multiLevelType w:val="multilevel"/>
    <w:tmpl w:val="70CA98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E821628"/>
    <w:multiLevelType w:val="multilevel"/>
    <w:tmpl w:val="86D64228"/>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440" w:hanging="108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2160" w:hanging="1800"/>
      </w:pPr>
    </w:lvl>
    <w:lvl w:ilvl="6">
      <w:start w:val="1"/>
      <w:numFmt w:val="decimal"/>
      <w:lvlText w:val="%1.%2.%3.%4.%5.%6.%7"/>
      <w:lvlJc w:val="left"/>
      <w:pPr>
        <w:ind w:left="2520" w:hanging="2160"/>
      </w:pPr>
    </w:lvl>
    <w:lvl w:ilvl="7">
      <w:start w:val="1"/>
      <w:numFmt w:val="decimal"/>
      <w:lvlText w:val="%1.%2.%3.%4.%5.%6.%7.%8"/>
      <w:lvlJc w:val="left"/>
      <w:pPr>
        <w:ind w:left="2520" w:hanging="2160"/>
      </w:pPr>
    </w:lvl>
    <w:lvl w:ilvl="8">
      <w:start w:val="1"/>
      <w:numFmt w:val="decimal"/>
      <w:lvlText w:val="%1.%2.%3.%4.%5.%6.%7.%8.%9"/>
      <w:lvlJc w:val="left"/>
      <w:pPr>
        <w:ind w:left="2880" w:hanging="2520"/>
      </w:pPr>
    </w:lvl>
  </w:abstractNum>
  <w:abstractNum w:abstractNumId="22" w15:restartNumberingAfterBreak="0">
    <w:nsid w:val="558A56CD"/>
    <w:multiLevelType w:val="hybridMultilevel"/>
    <w:tmpl w:val="6F28DAA6"/>
    <w:lvl w:ilvl="0" w:tplc="4009000F">
      <w:start w:val="1"/>
      <w:numFmt w:val="decimal"/>
      <w:lvlText w:val="%1."/>
      <w:lvlJc w:val="left"/>
      <w:pPr>
        <w:ind w:left="1789" w:hanging="360"/>
      </w:pPr>
    </w:lvl>
    <w:lvl w:ilvl="1" w:tplc="40090019" w:tentative="1">
      <w:start w:val="1"/>
      <w:numFmt w:val="lowerLetter"/>
      <w:lvlText w:val="%2."/>
      <w:lvlJc w:val="left"/>
      <w:pPr>
        <w:ind w:left="2509" w:hanging="360"/>
      </w:pPr>
    </w:lvl>
    <w:lvl w:ilvl="2" w:tplc="4009001B" w:tentative="1">
      <w:start w:val="1"/>
      <w:numFmt w:val="lowerRoman"/>
      <w:lvlText w:val="%3."/>
      <w:lvlJc w:val="right"/>
      <w:pPr>
        <w:ind w:left="3229" w:hanging="180"/>
      </w:pPr>
    </w:lvl>
    <w:lvl w:ilvl="3" w:tplc="4009000F" w:tentative="1">
      <w:start w:val="1"/>
      <w:numFmt w:val="decimal"/>
      <w:lvlText w:val="%4."/>
      <w:lvlJc w:val="left"/>
      <w:pPr>
        <w:ind w:left="3949" w:hanging="360"/>
      </w:pPr>
    </w:lvl>
    <w:lvl w:ilvl="4" w:tplc="40090019" w:tentative="1">
      <w:start w:val="1"/>
      <w:numFmt w:val="lowerLetter"/>
      <w:lvlText w:val="%5."/>
      <w:lvlJc w:val="left"/>
      <w:pPr>
        <w:ind w:left="4669" w:hanging="360"/>
      </w:pPr>
    </w:lvl>
    <w:lvl w:ilvl="5" w:tplc="4009001B" w:tentative="1">
      <w:start w:val="1"/>
      <w:numFmt w:val="lowerRoman"/>
      <w:lvlText w:val="%6."/>
      <w:lvlJc w:val="right"/>
      <w:pPr>
        <w:ind w:left="5389" w:hanging="180"/>
      </w:pPr>
    </w:lvl>
    <w:lvl w:ilvl="6" w:tplc="4009000F" w:tentative="1">
      <w:start w:val="1"/>
      <w:numFmt w:val="decimal"/>
      <w:lvlText w:val="%7."/>
      <w:lvlJc w:val="left"/>
      <w:pPr>
        <w:ind w:left="6109" w:hanging="360"/>
      </w:pPr>
    </w:lvl>
    <w:lvl w:ilvl="7" w:tplc="40090019" w:tentative="1">
      <w:start w:val="1"/>
      <w:numFmt w:val="lowerLetter"/>
      <w:lvlText w:val="%8."/>
      <w:lvlJc w:val="left"/>
      <w:pPr>
        <w:ind w:left="6829" w:hanging="360"/>
      </w:pPr>
    </w:lvl>
    <w:lvl w:ilvl="8" w:tplc="4009001B" w:tentative="1">
      <w:start w:val="1"/>
      <w:numFmt w:val="lowerRoman"/>
      <w:lvlText w:val="%9."/>
      <w:lvlJc w:val="right"/>
      <w:pPr>
        <w:ind w:left="7549" w:hanging="180"/>
      </w:pPr>
    </w:lvl>
  </w:abstractNum>
  <w:abstractNum w:abstractNumId="23" w15:restartNumberingAfterBreak="0">
    <w:nsid w:val="56E96276"/>
    <w:multiLevelType w:val="multilevel"/>
    <w:tmpl w:val="05EEF6B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4" w15:restartNumberingAfterBreak="0">
    <w:nsid w:val="5826629F"/>
    <w:multiLevelType w:val="multilevel"/>
    <w:tmpl w:val="975ABF4C"/>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FB31A77"/>
    <w:multiLevelType w:val="multilevel"/>
    <w:tmpl w:val="00B223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1AE150F"/>
    <w:multiLevelType w:val="hybridMultilevel"/>
    <w:tmpl w:val="4E380D4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630B580C"/>
    <w:multiLevelType w:val="multilevel"/>
    <w:tmpl w:val="8470255A"/>
    <w:lvl w:ilvl="0">
      <w:start w:val="1"/>
      <w:numFmt w:val="decimal"/>
      <w:lvlText w:val="%1."/>
      <w:lvlJc w:val="left"/>
      <w:pPr>
        <w:ind w:left="360" w:hanging="360"/>
      </w:pPr>
      <w:rPr>
        <w:rFonts w:ascii="Arial Bold" w:eastAsia="Arial Bold" w:hAnsi="Arial Bold" w:cs="Arial Bold"/>
        <w:b/>
        <w:i w:val="0"/>
        <w:sz w:val="28"/>
        <w:szCs w:val="28"/>
      </w:rPr>
    </w:lvl>
    <w:lvl w:ilvl="1">
      <w:start w:val="1"/>
      <w:numFmt w:val="decimal"/>
      <w:lvlText w:val="%1.%2"/>
      <w:lvlJc w:val="left"/>
      <w:pPr>
        <w:ind w:left="432" w:hanging="432"/>
      </w:pPr>
      <w:rPr>
        <w:b w:val="0"/>
        <w:i w:val="0"/>
      </w:rPr>
    </w:lvl>
    <w:lvl w:ilvl="2">
      <w:start w:val="1"/>
      <w:numFmt w:val="bullet"/>
      <w:lvlText w:val=""/>
      <w:lvlJc w:val="left"/>
      <w:pPr>
        <w:ind w:left="1429" w:hanging="360"/>
      </w:pPr>
      <w:rPr>
        <w:rFonts w:ascii="Symbol" w:hAnsi="Symbol" w:hint="default"/>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0300DA"/>
    <w:multiLevelType w:val="multilevel"/>
    <w:tmpl w:val="AC583814"/>
    <w:lvl w:ilvl="0">
      <w:start w:val="1"/>
      <w:numFmt w:val="bullet"/>
      <w:lvlText w:val="●"/>
      <w:lvlJc w:val="left"/>
      <w:pPr>
        <w:ind w:left="1440" w:hanging="360"/>
      </w:pPr>
      <w:rPr>
        <w:rFonts w:ascii="Noto Sans Symbols" w:eastAsia="Noto Sans Symbols" w:hAnsi="Noto Sans Symbols" w:cs="Noto Sans Symbols"/>
        <w:sz w:val="20"/>
        <w:szCs w:val="20"/>
      </w:rPr>
    </w:lvl>
    <w:lvl w:ilvl="1">
      <w:start w:val="1"/>
      <w:numFmt w:val="bullet"/>
      <w:lvlText w:val="o"/>
      <w:lvlJc w:val="left"/>
      <w:pPr>
        <w:ind w:left="2160" w:hanging="360"/>
      </w:pPr>
      <w:rPr>
        <w:rFonts w:ascii="Courier New" w:eastAsia="Courier New" w:hAnsi="Courier New" w:cs="Courier New"/>
        <w:sz w:val="20"/>
        <w:szCs w:val="20"/>
      </w:rPr>
    </w:lvl>
    <w:lvl w:ilvl="2">
      <w:start w:val="1"/>
      <w:numFmt w:val="bullet"/>
      <w:lvlText w:val="▪"/>
      <w:lvlJc w:val="left"/>
      <w:pPr>
        <w:ind w:left="2880" w:hanging="360"/>
      </w:pPr>
      <w:rPr>
        <w:rFonts w:ascii="Noto Sans Symbols" w:eastAsia="Noto Sans Symbols" w:hAnsi="Noto Sans Symbols" w:cs="Noto Sans Symbols"/>
        <w:sz w:val="20"/>
        <w:szCs w:val="20"/>
      </w:rPr>
    </w:lvl>
    <w:lvl w:ilvl="3">
      <w:start w:val="1"/>
      <w:numFmt w:val="bullet"/>
      <w:lvlText w:val="▪"/>
      <w:lvlJc w:val="left"/>
      <w:pPr>
        <w:ind w:left="3600" w:hanging="360"/>
      </w:pPr>
      <w:rPr>
        <w:rFonts w:ascii="Noto Sans Symbols" w:eastAsia="Noto Sans Symbols" w:hAnsi="Noto Sans Symbols" w:cs="Noto Sans Symbols"/>
        <w:sz w:val="20"/>
        <w:szCs w:val="20"/>
      </w:rPr>
    </w:lvl>
    <w:lvl w:ilvl="4">
      <w:start w:val="1"/>
      <w:numFmt w:val="bullet"/>
      <w:lvlText w:val="▪"/>
      <w:lvlJc w:val="left"/>
      <w:pPr>
        <w:ind w:left="4320" w:hanging="360"/>
      </w:pPr>
      <w:rPr>
        <w:rFonts w:ascii="Noto Sans Symbols" w:eastAsia="Noto Sans Symbols" w:hAnsi="Noto Sans Symbols" w:cs="Noto Sans Symbols"/>
        <w:sz w:val="20"/>
        <w:szCs w:val="20"/>
      </w:rPr>
    </w:lvl>
    <w:lvl w:ilvl="5">
      <w:start w:val="1"/>
      <w:numFmt w:val="bullet"/>
      <w:lvlText w:val="▪"/>
      <w:lvlJc w:val="left"/>
      <w:pPr>
        <w:ind w:left="5040" w:hanging="360"/>
      </w:pPr>
      <w:rPr>
        <w:rFonts w:ascii="Noto Sans Symbols" w:eastAsia="Noto Sans Symbols" w:hAnsi="Noto Sans Symbols" w:cs="Noto Sans Symbols"/>
        <w:sz w:val="20"/>
        <w:szCs w:val="20"/>
      </w:rPr>
    </w:lvl>
    <w:lvl w:ilvl="6">
      <w:start w:val="1"/>
      <w:numFmt w:val="bullet"/>
      <w:lvlText w:val="▪"/>
      <w:lvlJc w:val="left"/>
      <w:pPr>
        <w:ind w:left="5760" w:hanging="360"/>
      </w:pPr>
      <w:rPr>
        <w:rFonts w:ascii="Noto Sans Symbols" w:eastAsia="Noto Sans Symbols" w:hAnsi="Noto Sans Symbols" w:cs="Noto Sans Symbols"/>
        <w:sz w:val="20"/>
        <w:szCs w:val="20"/>
      </w:rPr>
    </w:lvl>
    <w:lvl w:ilvl="7">
      <w:start w:val="1"/>
      <w:numFmt w:val="bullet"/>
      <w:lvlText w:val="▪"/>
      <w:lvlJc w:val="left"/>
      <w:pPr>
        <w:ind w:left="6480" w:hanging="360"/>
      </w:pPr>
      <w:rPr>
        <w:rFonts w:ascii="Noto Sans Symbols" w:eastAsia="Noto Sans Symbols" w:hAnsi="Noto Sans Symbols" w:cs="Noto Sans Symbols"/>
        <w:sz w:val="20"/>
        <w:szCs w:val="20"/>
      </w:rPr>
    </w:lvl>
    <w:lvl w:ilvl="8">
      <w:start w:val="1"/>
      <w:numFmt w:val="bullet"/>
      <w:lvlText w:val="▪"/>
      <w:lvlJc w:val="left"/>
      <w:pPr>
        <w:ind w:left="7200" w:hanging="360"/>
      </w:pPr>
      <w:rPr>
        <w:rFonts w:ascii="Noto Sans Symbols" w:eastAsia="Noto Sans Symbols" w:hAnsi="Noto Sans Symbols" w:cs="Noto Sans Symbols"/>
        <w:sz w:val="20"/>
        <w:szCs w:val="20"/>
      </w:rPr>
    </w:lvl>
  </w:abstractNum>
  <w:abstractNum w:abstractNumId="29" w15:restartNumberingAfterBreak="0">
    <w:nsid w:val="64EA3858"/>
    <w:multiLevelType w:val="multilevel"/>
    <w:tmpl w:val="85F4429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842699D"/>
    <w:multiLevelType w:val="hybridMultilevel"/>
    <w:tmpl w:val="D918FDB0"/>
    <w:lvl w:ilvl="0" w:tplc="4FC0108A">
      <w:start w:val="1"/>
      <w:numFmt w:val="decimal"/>
      <w:lvlText w:val="%1."/>
      <w:lvlJc w:val="left"/>
      <w:pPr>
        <w:ind w:left="1211" w:hanging="360"/>
      </w:pPr>
      <w:rPr>
        <w:rFonts w:hint="default"/>
        <w:b w:val="0"/>
        <w:bCs w:val="0"/>
      </w:rPr>
    </w:lvl>
    <w:lvl w:ilvl="1" w:tplc="E4D204C2">
      <w:start w:val="1"/>
      <w:numFmt w:val="lowerLetter"/>
      <w:lvlText w:val="%2."/>
      <w:lvlJc w:val="left"/>
      <w:pPr>
        <w:ind w:left="1931" w:hanging="360"/>
      </w:pPr>
      <w:rPr>
        <w:b w:val="0"/>
        <w:bCs w:val="0"/>
      </w:rPr>
    </w:lvl>
    <w:lvl w:ilvl="2" w:tplc="4009001B">
      <w:start w:val="1"/>
      <w:numFmt w:val="lowerRoman"/>
      <w:lvlText w:val="%3."/>
      <w:lvlJc w:val="right"/>
      <w:pPr>
        <w:ind w:left="2651" w:hanging="180"/>
      </w:pPr>
    </w:lvl>
    <w:lvl w:ilvl="3" w:tplc="4009000F" w:tentative="1">
      <w:start w:val="1"/>
      <w:numFmt w:val="decimal"/>
      <w:lvlText w:val="%4."/>
      <w:lvlJc w:val="left"/>
      <w:pPr>
        <w:ind w:left="3371" w:hanging="360"/>
      </w:pPr>
    </w:lvl>
    <w:lvl w:ilvl="4" w:tplc="40090019" w:tentative="1">
      <w:start w:val="1"/>
      <w:numFmt w:val="lowerLetter"/>
      <w:lvlText w:val="%5."/>
      <w:lvlJc w:val="left"/>
      <w:pPr>
        <w:ind w:left="4091" w:hanging="360"/>
      </w:pPr>
    </w:lvl>
    <w:lvl w:ilvl="5" w:tplc="4009001B" w:tentative="1">
      <w:start w:val="1"/>
      <w:numFmt w:val="lowerRoman"/>
      <w:lvlText w:val="%6."/>
      <w:lvlJc w:val="right"/>
      <w:pPr>
        <w:ind w:left="4811" w:hanging="180"/>
      </w:pPr>
    </w:lvl>
    <w:lvl w:ilvl="6" w:tplc="4009000F" w:tentative="1">
      <w:start w:val="1"/>
      <w:numFmt w:val="decimal"/>
      <w:lvlText w:val="%7."/>
      <w:lvlJc w:val="left"/>
      <w:pPr>
        <w:ind w:left="5531" w:hanging="360"/>
      </w:pPr>
    </w:lvl>
    <w:lvl w:ilvl="7" w:tplc="40090019" w:tentative="1">
      <w:start w:val="1"/>
      <w:numFmt w:val="lowerLetter"/>
      <w:lvlText w:val="%8."/>
      <w:lvlJc w:val="left"/>
      <w:pPr>
        <w:ind w:left="6251" w:hanging="360"/>
      </w:pPr>
    </w:lvl>
    <w:lvl w:ilvl="8" w:tplc="4009001B" w:tentative="1">
      <w:start w:val="1"/>
      <w:numFmt w:val="lowerRoman"/>
      <w:lvlText w:val="%9."/>
      <w:lvlJc w:val="right"/>
      <w:pPr>
        <w:ind w:left="6971" w:hanging="180"/>
      </w:pPr>
    </w:lvl>
  </w:abstractNum>
  <w:abstractNum w:abstractNumId="31" w15:restartNumberingAfterBreak="0">
    <w:nsid w:val="6AE64109"/>
    <w:multiLevelType w:val="hybridMultilevel"/>
    <w:tmpl w:val="73E4666C"/>
    <w:lvl w:ilvl="0" w:tplc="40090001">
      <w:start w:val="1"/>
      <w:numFmt w:val="bullet"/>
      <w:lvlText w:val=""/>
      <w:lvlJc w:val="left"/>
      <w:pPr>
        <w:ind w:left="1429" w:hanging="360"/>
      </w:pPr>
      <w:rPr>
        <w:rFonts w:ascii="Symbol" w:hAnsi="Symbol" w:hint="default"/>
      </w:rPr>
    </w:lvl>
    <w:lvl w:ilvl="1" w:tplc="40090003" w:tentative="1">
      <w:start w:val="1"/>
      <w:numFmt w:val="bullet"/>
      <w:lvlText w:val="o"/>
      <w:lvlJc w:val="left"/>
      <w:pPr>
        <w:ind w:left="2149" w:hanging="360"/>
      </w:pPr>
      <w:rPr>
        <w:rFonts w:ascii="Courier New" w:hAnsi="Courier New" w:cs="Courier New" w:hint="default"/>
      </w:rPr>
    </w:lvl>
    <w:lvl w:ilvl="2" w:tplc="40090005" w:tentative="1">
      <w:start w:val="1"/>
      <w:numFmt w:val="bullet"/>
      <w:lvlText w:val=""/>
      <w:lvlJc w:val="left"/>
      <w:pPr>
        <w:ind w:left="2869" w:hanging="360"/>
      </w:pPr>
      <w:rPr>
        <w:rFonts w:ascii="Wingdings" w:hAnsi="Wingdings" w:hint="default"/>
      </w:rPr>
    </w:lvl>
    <w:lvl w:ilvl="3" w:tplc="40090001" w:tentative="1">
      <w:start w:val="1"/>
      <w:numFmt w:val="bullet"/>
      <w:lvlText w:val=""/>
      <w:lvlJc w:val="left"/>
      <w:pPr>
        <w:ind w:left="3589" w:hanging="360"/>
      </w:pPr>
      <w:rPr>
        <w:rFonts w:ascii="Symbol" w:hAnsi="Symbol" w:hint="default"/>
      </w:rPr>
    </w:lvl>
    <w:lvl w:ilvl="4" w:tplc="40090003" w:tentative="1">
      <w:start w:val="1"/>
      <w:numFmt w:val="bullet"/>
      <w:lvlText w:val="o"/>
      <w:lvlJc w:val="left"/>
      <w:pPr>
        <w:ind w:left="4309" w:hanging="360"/>
      </w:pPr>
      <w:rPr>
        <w:rFonts w:ascii="Courier New" w:hAnsi="Courier New" w:cs="Courier New" w:hint="default"/>
      </w:rPr>
    </w:lvl>
    <w:lvl w:ilvl="5" w:tplc="40090005" w:tentative="1">
      <w:start w:val="1"/>
      <w:numFmt w:val="bullet"/>
      <w:lvlText w:val=""/>
      <w:lvlJc w:val="left"/>
      <w:pPr>
        <w:ind w:left="5029" w:hanging="360"/>
      </w:pPr>
      <w:rPr>
        <w:rFonts w:ascii="Wingdings" w:hAnsi="Wingdings" w:hint="default"/>
      </w:rPr>
    </w:lvl>
    <w:lvl w:ilvl="6" w:tplc="40090001" w:tentative="1">
      <w:start w:val="1"/>
      <w:numFmt w:val="bullet"/>
      <w:lvlText w:val=""/>
      <w:lvlJc w:val="left"/>
      <w:pPr>
        <w:ind w:left="5749" w:hanging="360"/>
      </w:pPr>
      <w:rPr>
        <w:rFonts w:ascii="Symbol" w:hAnsi="Symbol" w:hint="default"/>
      </w:rPr>
    </w:lvl>
    <w:lvl w:ilvl="7" w:tplc="40090003" w:tentative="1">
      <w:start w:val="1"/>
      <w:numFmt w:val="bullet"/>
      <w:lvlText w:val="o"/>
      <w:lvlJc w:val="left"/>
      <w:pPr>
        <w:ind w:left="6469" w:hanging="360"/>
      </w:pPr>
      <w:rPr>
        <w:rFonts w:ascii="Courier New" w:hAnsi="Courier New" w:cs="Courier New" w:hint="default"/>
      </w:rPr>
    </w:lvl>
    <w:lvl w:ilvl="8" w:tplc="40090005" w:tentative="1">
      <w:start w:val="1"/>
      <w:numFmt w:val="bullet"/>
      <w:lvlText w:val=""/>
      <w:lvlJc w:val="left"/>
      <w:pPr>
        <w:ind w:left="7189" w:hanging="360"/>
      </w:pPr>
      <w:rPr>
        <w:rFonts w:ascii="Wingdings" w:hAnsi="Wingdings" w:hint="default"/>
      </w:rPr>
    </w:lvl>
  </w:abstractNum>
  <w:abstractNum w:abstractNumId="32" w15:restartNumberingAfterBreak="0">
    <w:nsid w:val="77013618"/>
    <w:multiLevelType w:val="hybridMultilevel"/>
    <w:tmpl w:val="E99801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71D588D"/>
    <w:multiLevelType w:val="multilevel"/>
    <w:tmpl w:val="E9FCE8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8687A66"/>
    <w:multiLevelType w:val="multilevel"/>
    <w:tmpl w:val="8D1E3D6E"/>
    <w:lvl w:ilvl="0">
      <w:start w:val="3"/>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35" w15:restartNumberingAfterBreak="0">
    <w:nsid w:val="787200E8"/>
    <w:multiLevelType w:val="hybridMultilevel"/>
    <w:tmpl w:val="37EE094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6" w15:restartNumberingAfterBreak="0">
    <w:nsid w:val="799D42C4"/>
    <w:multiLevelType w:val="multilevel"/>
    <w:tmpl w:val="23B672A8"/>
    <w:lvl w:ilvl="0">
      <w:start w:val="4"/>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7" w15:restartNumberingAfterBreak="0">
    <w:nsid w:val="79D83369"/>
    <w:multiLevelType w:val="multilevel"/>
    <w:tmpl w:val="A212F852"/>
    <w:lvl w:ilvl="0">
      <w:start w:val="1"/>
      <w:numFmt w:val="decimal"/>
      <w:lvlText w:val="%1."/>
      <w:lvlJc w:val="left"/>
      <w:pPr>
        <w:ind w:left="360" w:hanging="360"/>
      </w:pPr>
    </w:lvl>
    <w:lvl w:ilvl="1">
      <w:start w:val="1"/>
      <w:numFmt w:val="decimal"/>
      <w:lvlText w:val="%1.%2."/>
      <w:lvlJc w:val="left"/>
      <w:pPr>
        <w:ind w:left="792" w:hanging="432"/>
      </w:pPr>
      <w:rPr>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9E80F58"/>
    <w:multiLevelType w:val="multilevel"/>
    <w:tmpl w:val="CB9476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B8E3FF8"/>
    <w:multiLevelType w:val="multilevel"/>
    <w:tmpl w:val="9F0E89EC"/>
    <w:lvl w:ilvl="0">
      <w:start w:val="1"/>
      <w:numFmt w:val="decimal"/>
      <w:lvlText w:val="%1."/>
      <w:lvlJc w:val="left"/>
      <w:pPr>
        <w:ind w:left="360" w:hanging="360"/>
      </w:pPr>
      <w:rPr>
        <w:rFonts w:ascii="Arial Bold" w:eastAsia="Arial Bold" w:hAnsi="Arial Bold" w:cs="Arial Bold"/>
        <w:b/>
        <w:i w:val="0"/>
        <w:sz w:val="28"/>
        <w:szCs w:val="28"/>
      </w:rPr>
    </w:lvl>
    <w:lvl w:ilvl="1">
      <w:start w:val="1"/>
      <w:numFmt w:val="decimal"/>
      <w:lvlText w:val="%1.%2"/>
      <w:lvlJc w:val="left"/>
      <w:pPr>
        <w:ind w:left="432" w:hanging="432"/>
      </w:pPr>
      <w:rPr>
        <w:b w:val="0"/>
        <w:i w:val="0"/>
      </w:rPr>
    </w:lvl>
    <w:lvl w:ilvl="2">
      <w:start w:val="1"/>
      <w:numFmt w:val="lowerLetter"/>
      <w:lvlText w:val="(%3)"/>
      <w:lvlJc w:val="left"/>
      <w:pPr>
        <w:ind w:left="930" w:hanging="504"/>
      </w:pPr>
      <w:rPr>
        <w:rFonts w:ascii="Arial" w:eastAsia="Arial" w:hAnsi="Arial" w:cs="Arial"/>
        <w:b w:val="0"/>
        <w:i/>
        <w:sz w:val="22"/>
        <w:szCs w:val="22"/>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DA3A8A"/>
    <w:multiLevelType w:val="multilevel"/>
    <w:tmpl w:val="0D4677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7F7D24C3"/>
    <w:multiLevelType w:val="hybridMultilevel"/>
    <w:tmpl w:val="18F6ECC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16cid:durableId="236482198">
    <w:abstractNumId w:val="9"/>
  </w:num>
  <w:num w:numId="2" w16cid:durableId="1317027369">
    <w:abstractNumId w:val="14"/>
  </w:num>
  <w:num w:numId="3" w16cid:durableId="705761903">
    <w:abstractNumId w:val="21"/>
  </w:num>
  <w:num w:numId="4" w16cid:durableId="1939603851">
    <w:abstractNumId w:val="28"/>
  </w:num>
  <w:num w:numId="5" w16cid:durableId="853416658">
    <w:abstractNumId w:val="23"/>
  </w:num>
  <w:num w:numId="6" w16cid:durableId="1671787507">
    <w:abstractNumId w:val="25"/>
  </w:num>
  <w:num w:numId="7" w16cid:durableId="1301613808">
    <w:abstractNumId w:val="3"/>
  </w:num>
  <w:num w:numId="8" w16cid:durableId="1500658649">
    <w:abstractNumId w:val="20"/>
  </w:num>
  <w:num w:numId="9" w16cid:durableId="208806223">
    <w:abstractNumId w:val="17"/>
  </w:num>
  <w:num w:numId="10" w16cid:durableId="1169178051">
    <w:abstractNumId w:val="40"/>
  </w:num>
  <w:num w:numId="11" w16cid:durableId="1520045062">
    <w:abstractNumId w:val="38"/>
  </w:num>
  <w:num w:numId="12" w16cid:durableId="70978296">
    <w:abstractNumId w:val="24"/>
  </w:num>
  <w:num w:numId="13" w16cid:durableId="172115113">
    <w:abstractNumId w:val="7"/>
  </w:num>
  <w:num w:numId="14" w16cid:durableId="1207521625">
    <w:abstractNumId w:val="33"/>
  </w:num>
  <w:num w:numId="15" w16cid:durableId="800727194">
    <w:abstractNumId w:val="13"/>
  </w:num>
  <w:num w:numId="16" w16cid:durableId="1157574150">
    <w:abstractNumId w:val="39"/>
  </w:num>
  <w:num w:numId="17" w16cid:durableId="169373561">
    <w:abstractNumId w:val="1"/>
  </w:num>
  <w:num w:numId="18" w16cid:durableId="1625188589">
    <w:abstractNumId w:val="29"/>
  </w:num>
  <w:num w:numId="19" w16cid:durableId="1437864733">
    <w:abstractNumId w:val="37"/>
  </w:num>
  <w:num w:numId="20" w16cid:durableId="2113745245">
    <w:abstractNumId w:val="35"/>
  </w:num>
  <w:num w:numId="21" w16cid:durableId="12459528">
    <w:abstractNumId w:val="27"/>
  </w:num>
  <w:num w:numId="22" w16cid:durableId="1950116222">
    <w:abstractNumId w:val="26"/>
  </w:num>
  <w:num w:numId="23" w16cid:durableId="512845261">
    <w:abstractNumId w:val="15"/>
  </w:num>
  <w:num w:numId="24" w16cid:durableId="285043481">
    <w:abstractNumId w:val="31"/>
  </w:num>
  <w:num w:numId="25" w16cid:durableId="1272937343">
    <w:abstractNumId w:val="0"/>
  </w:num>
  <w:num w:numId="26" w16cid:durableId="1920363965">
    <w:abstractNumId w:val="16"/>
  </w:num>
  <w:num w:numId="27" w16cid:durableId="1323848529">
    <w:abstractNumId w:val="2"/>
  </w:num>
  <w:num w:numId="28" w16cid:durableId="286552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06672484">
    <w:abstractNumId w:val="32"/>
  </w:num>
  <w:num w:numId="30" w16cid:durableId="1856729117">
    <w:abstractNumId w:val="11"/>
  </w:num>
  <w:num w:numId="31" w16cid:durableId="1847865796">
    <w:abstractNumId w:val="8"/>
  </w:num>
  <w:num w:numId="32" w16cid:durableId="1186674947">
    <w:abstractNumId w:val="19"/>
  </w:num>
  <w:num w:numId="33" w16cid:durableId="1725522814">
    <w:abstractNumId w:val="5"/>
  </w:num>
  <w:num w:numId="34" w16cid:durableId="682320353">
    <w:abstractNumId w:val="12"/>
  </w:num>
  <w:num w:numId="35" w16cid:durableId="126894718">
    <w:abstractNumId w:val="6"/>
  </w:num>
  <w:num w:numId="36" w16cid:durableId="24988389">
    <w:abstractNumId w:val="18"/>
  </w:num>
  <w:num w:numId="37" w16cid:durableId="1851602783">
    <w:abstractNumId w:val="4"/>
  </w:num>
  <w:num w:numId="38" w16cid:durableId="1825852994">
    <w:abstractNumId w:val="22"/>
  </w:num>
  <w:num w:numId="39" w16cid:durableId="2081052754">
    <w:abstractNumId w:val="30"/>
  </w:num>
  <w:num w:numId="40" w16cid:durableId="127282603">
    <w:abstractNumId w:val="10"/>
  </w:num>
  <w:num w:numId="41" w16cid:durableId="631599224">
    <w:abstractNumId w:val="36"/>
  </w:num>
  <w:num w:numId="42" w16cid:durableId="2052803054">
    <w:abstractNumId w:val="41"/>
  </w:num>
  <w:num w:numId="43" w16cid:durableId="154320177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0E2"/>
    <w:rsid w:val="0000229B"/>
    <w:rsid w:val="0000631A"/>
    <w:rsid w:val="00010886"/>
    <w:rsid w:val="00011714"/>
    <w:rsid w:val="00013130"/>
    <w:rsid w:val="00031B02"/>
    <w:rsid w:val="000441C4"/>
    <w:rsid w:val="0004793C"/>
    <w:rsid w:val="0005567F"/>
    <w:rsid w:val="00064073"/>
    <w:rsid w:val="00064CCD"/>
    <w:rsid w:val="000841D9"/>
    <w:rsid w:val="00090E1F"/>
    <w:rsid w:val="000A0B4C"/>
    <w:rsid w:val="000B0988"/>
    <w:rsid w:val="000D5BF6"/>
    <w:rsid w:val="000E66AB"/>
    <w:rsid w:val="000F1563"/>
    <w:rsid w:val="000F5670"/>
    <w:rsid w:val="000F5A62"/>
    <w:rsid w:val="00130475"/>
    <w:rsid w:val="00140BE0"/>
    <w:rsid w:val="001508FA"/>
    <w:rsid w:val="00157533"/>
    <w:rsid w:val="00161844"/>
    <w:rsid w:val="00164863"/>
    <w:rsid w:val="0017199E"/>
    <w:rsid w:val="001766C4"/>
    <w:rsid w:val="001813D3"/>
    <w:rsid w:val="00186C50"/>
    <w:rsid w:val="0019425F"/>
    <w:rsid w:val="001A293E"/>
    <w:rsid w:val="001A7430"/>
    <w:rsid w:val="001B12C4"/>
    <w:rsid w:val="001B7134"/>
    <w:rsid w:val="001C1374"/>
    <w:rsid w:val="001C2A86"/>
    <w:rsid w:val="001C603C"/>
    <w:rsid w:val="001C6AFE"/>
    <w:rsid w:val="001D0762"/>
    <w:rsid w:val="001D6E89"/>
    <w:rsid w:val="001D78F0"/>
    <w:rsid w:val="001E05D0"/>
    <w:rsid w:val="001E1C39"/>
    <w:rsid w:val="00200A61"/>
    <w:rsid w:val="00220E95"/>
    <w:rsid w:val="00226245"/>
    <w:rsid w:val="00227DFD"/>
    <w:rsid w:val="00234C42"/>
    <w:rsid w:val="0024207E"/>
    <w:rsid w:val="00244A4F"/>
    <w:rsid w:val="00253116"/>
    <w:rsid w:val="002537B3"/>
    <w:rsid w:val="00270352"/>
    <w:rsid w:val="002771C3"/>
    <w:rsid w:val="002A71BB"/>
    <w:rsid w:val="002B075D"/>
    <w:rsid w:val="002B6E63"/>
    <w:rsid w:val="002D5A4C"/>
    <w:rsid w:val="002E2BC0"/>
    <w:rsid w:val="002E3073"/>
    <w:rsid w:val="002E4BB9"/>
    <w:rsid w:val="002E5990"/>
    <w:rsid w:val="00305694"/>
    <w:rsid w:val="003059A1"/>
    <w:rsid w:val="0032016A"/>
    <w:rsid w:val="00343D7B"/>
    <w:rsid w:val="00345F90"/>
    <w:rsid w:val="0035046B"/>
    <w:rsid w:val="00352AE7"/>
    <w:rsid w:val="00371165"/>
    <w:rsid w:val="0037564D"/>
    <w:rsid w:val="0038159F"/>
    <w:rsid w:val="003870D3"/>
    <w:rsid w:val="003917AB"/>
    <w:rsid w:val="00394001"/>
    <w:rsid w:val="003B3A8D"/>
    <w:rsid w:val="003C6348"/>
    <w:rsid w:val="003D0B46"/>
    <w:rsid w:val="003F1892"/>
    <w:rsid w:val="003F5A28"/>
    <w:rsid w:val="003F6F27"/>
    <w:rsid w:val="0041092D"/>
    <w:rsid w:val="0042774D"/>
    <w:rsid w:val="00433612"/>
    <w:rsid w:val="00440295"/>
    <w:rsid w:val="00440C15"/>
    <w:rsid w:val="00441477"/>
    <w:rsid w:val="00441760"/>
    <w:rsid w:val="004608EE"/>
    <w:rsid w:val="00463E9C"/>
    <w:rsid w:val="0046777D"/>
    <w:rsid w:val="00470245"/>
    <w:rsid w:val="004703A8"/>
    <w:rsid w:val="00470661"/>
    <w:rsid w:val="00477948"/>
    <w:rsid w:val="004A7766"/>
    <w:rsid w:val="004B1BDE"/>
    <w:rsid w:val="004B3861"/>
    <w:rsid w:val="00505413"/>
    <w:rsid w:val="005157B0"/>
    <w:rsid w:val="00537C5A"/>
    <w:rsid w:val="005441E3"/>
    <w:rsid w:val="00544E95"/>
    <w:rsid w:val="00554B88"/>
    <w:rsid w:val="00567BC7"/>
    <w:rsid w:val="00570437"/>
    <w:rsid w:val="005746FB"/>
    <w:rsid w:val="00593C52"/>
    <w:rsid w:val="00596462"/>
    <w:rsid w:val="005A39DF"/>
    <w:rsid w:val="005A5075"/>
    <w:rsid w:val="005A54C0"/>
    <w:rsid w:val="005B082B"/>
    <w:rsid w:val="005B52F3"/>
    <w:rsid w:val="005D46F5"/>
    <w:rsid w:val="005D511F"/>
    <w:rsid w:val="005D53E6"/>
    <w:rsid w:val="005E027D"/>
    <w:rsid w:val="005F0850"/>
    <w:rsid w:val="00602625"/>
    <w:rsid w:val="006065E1"/>
    <w:rsid w:val="00610CCF"/>
    <w:rsid w:val="00614B89"/>
    <w:rsid w:val="00625990"/>
    <w:rsid w:val="00631DFD"/>
    <w:rsid w:val="006338AF"/>
    <w:rsid w:val="006348E3"/>
    <w:rsid w:val="00636C1A"/>
    <w:rsid w:val="00643F75"/>
    <w:rsid w:val="006447AF"/>
    <w:rsid w:val="00655CDE"/>
    <w:rsid w:val="0066142B"/>
    <w:rsid w:val="00662DE3"/>
    <w:rsid w:val="00665114"/>
    <w:rsid w:val="00665D2F"/>
    <w:rsid w:val="00670C7E"/>
    <w:rsid w:val="006717B3"/>
    <w:rsid w:val="00673DA9"/>
    <w:rsid w:val="00676596"/>
    <w:rsid w:val="0068432F"/>
    <w:rsid w:val="00687A79"/>
    <w:rsid w:val="006A18C9"/>
    <w:rsid w:val="006A4A04"/>
    <w:rsid w:val="006A4FB4"/>
    <w:rsid w:val="006C2843"/>
    <w:rsid w:val="006D36D2"/>
    <w:rsid w:val="006E60D7"/>
    <w:rsid w:val="006F6ACC"/>
    <w:rsid w:val="00707F5F"/>
    <w:rsid w:val="00713C2A"/>
    <w:rsid w:val="00725FB8"/>
    <w:rsid w:val="00726699"/>
    <w:rsid w:val="00727C1B"/>
    <w:rsid w:val="00730EA3"/>
    <w:rsid w:val="00732B04"/>
    <w:rsid w:val="00754AF6"/>
    <w:rsid w:val="00760D19"/>
    <w:rsid w:val="0076104A"/>
    <w:rsid w:val="00765FC3"/>
    <w:rsid w:val="00775A63"/>
    <w:rsid w:val="00787568"/>
    <w:rsid w:val="007B06C6"/>
    <w:rsid w:val="007D053F"/>
    <w:rsid w:val="007F295C"/>
    <w:rsid w:val="00800828"/>
    <w:rsid w:val="00800A74"/>
    <w:rsid w:val="0080702C"/>
    <w:rsid w:val="0082229B"/>
    <w:rsid w:val="00824472"/>
    <w:rsid w:val="008251E7"/>
    <w:rsid w:val="0084362F"/>
    <w:rsid w:val="00846131"/>
    <w:rsid w:val="008720A6"/>
    <w:rsid w:val="008724AA"/>
    <w:rsid w:val="00875AD4"/>
    <w:rsid w:val="00875DCB"/>
    <w:rsid w:val="008977E7"/>
    <w:rsid w:val="008A725E"/>
    <w:rsid w:val="008A7727"/>
    <w:rsid w:val="008B358A"/>
    <w:rsid w:val="008E5BEB"/>
    <w:rsid w:val="00912C39"/>
    <w:rsid w:val="00925D00"/>
    <w:rsid w:val="009416C4"/>
    <w:rsid w:val="0094571A"/>
    <w:rsid w:val="00951FE3"/>
    <w:rsid w:val="009527D5"/>
    <w:rsid w:val="0095551E"/>
    <w:rsid w:val="00961633"/>
    <w:rsid w:val="009748F6"/>
    <w:rsid w:val="0097623C"/>
    <w:rsid w:val="00993691"/>
    <w:rsid w:val="009B6281"/>
    <w:rsid w:val="009C51E0"/>
    <w:rsid w:val="009C5910"/>
    <w:rsid w:val="009C7743"/>
    <w:rsid w:val="00A16996"/>
    <w:rsid w:val="00A32268"/>
    <w:rsid w:val="00A42A54"/>
    <w:rsid w:val="00A46B73"/>
    <w:rsid w:val="00A62F02"/>
    <w:rsid w:val="00A72918"/>
    <w:rsid w:val="00A77104"/>
    <w:rsid w:val="00A77A2C"/>
    <w:rsid w:val="00A77CA3"/>
    <w:rsid w:val="00A97C9E"/>
    <w:rsid w:val="00AA2EAC"/>
    <w:rsid w:val="00AA77B2"/>
    <w:rsid w:val="00AB1B99"/>
    <w:rsid w:val="00AC09CD"/>
    <w:rsid w:val="00AE37B5"/>
    <w:rsid w:val="00AE3DF9"/>
    <w:rsid w:val="00AE4236"/>
    <w:rsid w:val="00AF63E1"/>
    <w:rsid w:val="00B13FF0"/>
    <w:rsid w:val="00B202DC"/>
    <w:rsid w:val="00B24BA6"/>
    <w:rsid w:val="00B32B7F"/>
    <w:rsid w:val="00B46D72"/>
    <w:rsid w:val="00B50B09"/>
    <w:rsid w:val="00B61BEC"/>
    <w:rsid w:val="00B70AE7"/>
    <w:rsid w:val="00B832F6"/>
    <w:rsid w:val="00B978AC"/>
    <w:rsid w:val="00BB71BF"/>
    <w:rsid w:val="00BC0402"/>
    <w:rsid w:val="00BC4934"/>
    <w:rsid w:val="00BC5BFA"/>
    <w:rsid w:val="00BE06C8"/>
    <w:rsid w:val="00BE2317"/>
    <w:rsid w:val="00BE34B7"/>
    <w:rsid w:val="00BF13A8"/>
    <w:rsid w:val="00BF264A"/>
    <w:rsid w:val="00C00FFC"/>
    <w:rsid w:val="00C22A7E"/>
    <w:rsid w:val="00C52B0B"/>
    <w:rsid w:val="00C537DA"/>
    <w:rsid w:val="00C55171"/>
    <w:rsid w:val="00C61E5D"/>
    <w:rsid w:val="00C63F8E"/>
    <w:rsid w:val="00C64DE3"/>
    <w:rsid w:val="00C7005B"/>
    <w:rsid w:val="00C745DA"/>
    <w:rsid w:val="00CA204E"/>
    <w:rsid w:val="00CB76E4"/>
    <w:rsid w:val="00CC0E0E"/>
    <w:rsid w:val="00CC52AC"/>
    <w:rsid w:val="00CD093B"/>
    <w:rsid w:val="00CD34B2"/>
    <w:rsid w:val="00CD4A2A"/>
    <w:rsid w:val="00CE2522"/>
    <w:rsid w:val="00CF5FAF"/>
    <w:rsid w:val="00D060FD"/>
    <w:rsid w:val="00D06BAB"/>
    <w:rsid w:val="00D117D4"/>
    <w:rsid w:val="00D1463E"/>
    <w:rsid w:val="00D17563"/>
    <w:rsid w:val="00D34A5E"/>
    <w:rsid w:val="00D46C01"/>
    <w:rsid w:val="00D500E2"/>
    <w:rsid w:val="00D525E8"/>
    <w:rsid w:val="00D6399E"/>
    <w:rsid w:val="00D77957"/>
    <w:rsid w:val="00D83035"/>
    <w:rsid w:val="00D83A31"/>
    <w:rsid w:val="00D865D2"/>
    <w:rsid w:val="00D92608"/>
    <w:rsid w:val="00DA401F"/>
    <w:rsid w:val="00DA44B9"/>
    <w:rsid w:val="00DB057B"/>
    <w:rsid w:val="00DB0A48"/>
    <w:rsid w:val="00DB5FAB"/>
    <w:rsid w:val="00DC0BA5"/>
    <w:rsid w:val="00DC6815"/>
    <w:rsid w:val="00DD0152"/>
    <w:rsid w:val="00DE4603"/>
    <w:rsid w:val="00DE5DAD"/>
    <w:rsid w:val="00DF4AFE"/>
    <w:rsid w:val="00E07037"/>
    <w:rsid w:val="00E27EE5"/>
    <w:rsid w:val="00E361DE"/>
    <w:rsid w:val="00E51FE1"/>
    <w:rsid w:val="00E54563"/>
    <w:rsid w:val="00E57B04"/>
    <w:rsid w:val="00E62CB0"/>
    <w:rsid w:val="00E747E6"/>
    <w:rsid w:val="00E86191"/>
    <w:rsid w:val="00E91DB0"/>
    <w:rsid w:val="00E93B96"/>
    <w:rsid w:val="00E9483A"/>
    <w:rsid w:val="00E956B8"/>
    <w:rsid w:val="00E9681C"/>
    <w:rsid w:val="00EA5D79"/>
    <w:rsid w:val="00EB0D7F"/>
    <w:rsid w:val="00EB50B6"/>
    <w:rsid w:val="00EC6203"/>
    <w:rsid w:val="00EF3619"/>
    <w:rsid w:val="00F1349B"/>
    <w:rsid w:val="00F20995"/>
    <w:rsid w:val="00F21AD4"/>
    <w:rsid w:val="00F21D4C"/>
    <w:rsid w:val="00F254C7"/>
    <w:rsid w:val="00F25F04"/>
    <w:rsid w:val="00F2611E"/>
    <w:rsid w:val="00F32F3F"/>
    <w:rsid w:val="00F35D88"/>
    <w:rsid w:val="00F47B5B"/>
    <w:rsid w:val="00F47BC6"/>
    <w:rsid w:val="00F7369B"/>
    <w:rsid w:val="00F74521"/>
    <w:rsid w:val="00F81BC1"/>
    <w:rsid w:val="00F8206C"/>
    <w:rsid w:val="00FA46BC"/>
    <w:rsid w:val="00FB1F03"/>
    <w:rsid w:val="00FC3F96"/>
    <w:rsid w:val="00FC70C6"/>
    <w:rsid w:val="00FD3CE0"/>
    <w:rsid w:val="00FE13C9"/>
    <w:rsid w:val="00FE76D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E66F273"/>
  <w15:docId w15:val="{494E8F58-4660-4621-8D67-16E072DE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0">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1">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2">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3">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4">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5">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6">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7">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8">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paragraph" w:styleId="Header">
    <w:name w:val="header"/>
    <w:basedOn w:val="Normal"/>
    <w:link w:val="HeaderChar"/>
    <w:uiPriority w:val="99"/>
    <w:unhideWhenUsed/>
    <w:rsid w:val="00FC3F96"/>
    <w:pPr>
      <w:tabs>
        <w:tab w:val="center" w:pos="4513"/>
        <w:tab w:val="right" w:pos="9026"/>
      </w:tabs>
      <w:spacing w:line="240" w:lineRule="auto"/>
    </w:pPr>
  </w:style>
  <w:style w:type="character" w:customStyle="1" w:styleId="HeaderChar">
    <w:name w:val="Header Char"/>
    <w:basedOn w:val="DefaultParagraphFont"/>
    <w:link w:val="Header"/>
    <w:uiPriority w:val="99"/>
    <w:rsid w:val="00FC3F96"/>
  </w:style>
  <w:style w:type="paragraph" w:styleId="Footer">
    <w:name w:val="footer"/>
    <w:basedOn w:val="Normal"/>
    <w:link w:val="FooterChar"/>
    <w:uiPriority w:val="99"/>
    <w:unhideWhenUsed/>
    <w:rsid w:val="00FC3F96"/>
    <w:pPr>
      <w:tabs>
        <w:tab w:val="center" w:pos="4513"/>
        <w:tab w:val="right" w:pos="9026"/>
      </w:tabs>
      <w:spacing w:line="240" w:lineRule="auto"/>
    </w:pPr>
  </w:style>
  <w:style w:type="character" w:customStyle="1" w:styleId="FooterChar">
    <w:name w:val="Footer Char"/>
    <w:basedOn w:val="DefaultParagraphFont"/>
    <w:link w:val="Footer"/>
    <w:uiPriority w:val="99"/>
    <w:rsid w:val="00FC3F96"/>
  </w:style>
  <w:style w:type="paragraph" w:styleId="ListParagraph">
    <w:name w:val="List Paragraph"/>
    <w:basedOn w:val="Normal"/>
    <w:uiPriority w:val="34"/>
    <w:qFormat/>
    <w:rsid w:val="00961633"/>
    <w:pPr>
      <w:ind w:left="720"/>
      <w:contextualSpacing/>
    </w:pPr>
  </w:style>
  <w:style w:type="paragraph" w:styleId="TOCHeading">
    <w:name w:val="TOC Heading"/>
    <w:basedOn w:val="Heading1"/>
    <w:next w:val="Normal"/>
    <w:uiPriority w:val="39"/>
    <w:unhideWhenUsed/>
    <w:qFormat/>
    <w:rsid w:val="00013130"/>
    <w:pPr>
      <w:spacing w:before="240" w:after="0" w:line="259" w:lineRule="auto"/>
      <w:outlineLvl w:val="9"/>
    </w:pPr>
    <w:rPr>
      <w:rFonts w:asciiTheme="majorHAnsi" w:eastAsiaTheme="majorEastAsia" w:hAnsiTheme="majorHAnsi" w:cstheme="majorBidi"/>
      <w:color w:val="365F91" w:themeColor="accent1" w:themeShade="BF"/>
      <w:sz w:val="32"/>
      <w:szCs w:val="32"/>
      <w:lang w:val="en-US" w:eastAsia="en-US"/>
    </w:rPr>
  </w:style>
  <w:style w:type="paragraph" w:styleId="TOC1">
    <w:name w:val="toc 1"/>
    <w:basedOn w:val="Normal"/>
    <w:next w:val="Normal"/>
    <w:autoRedefine/>
    <w:uiPriority w:val="39"/>
    <w:unhideWhenUsed/>
    <w:rsid w:val="00013130"/>
    <w:pPr>
      <w:spacing w:after="100"/>
    </w:pPr>
  </w:style>
  <w:style w:type="character" w:styleId="Hyperlink">
    <w:name w:val="Hyperlink"/>
    <w:basedOn w:val="DefaultParagraphFont"/>
    <w:uiPriority w:val="99"/>
    <w:unhideWhenUsed/>
    <w:rsid w:val="00013130"/>
    <w:rPr>
      <w:color w:val="0000FF" w:themeColor="hyperlink"/>
      <w:u w:val="single"/>
    </w:rPr>
  </w:style>
  <w:style w:type="table" w:styleId="TableGrid">
    <w:name w:val="Table Grid"/>
    <w:basedOn w:val="TableNormal"/>
    <w:uiPriority w:val="39"/>
    <w:rsid w:val="003F1892"/>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75A63"/>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836721">
      <w:bodyDiv w:val="1"/>
      <w:marLeft w:val="0"/>
      <w:marRight w:val="0"/>
      <w:marTop w:val="0"/>
      <w:marBottom w:val="0"/>
      <w:divBdr>
        <w:top w:val="none" w:sz="0" w:space="0" w:color="auto"/>
        <w:left w:val="none" w:sz="0" w:space="0" w:color="auto"/>
        <w:bottom w:val="none" w:sz="0" w:space="0" w:color="auto"/>
        <w:right w:val="none" w:sz="0" w:space="0" w:color="auto"/>
      </w:divBdr>
    </w:div>
    <w:div w:id="6015684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AD28FA-C598-416C-A5BC-56F862090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8975</TotalTime>
  <Pages>33</Pages>
  <Words>6285</Words>
  <Characters>35830</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Anthony Ibekwem</dc:creator>
  <cp:lastModifiedBy>Anthony Ibekwem</cp:lastModifiedBy>
  <cp:revision>274</cp:revision>
  <cp:lastPrinted>2025-02-09T13:38:00Z</cp:lastPrinted>
  <dcterms:created xsi:type="dcterms:W3CDTF">2022-08-29T16:00:00Z</dcterms:created>
  <dcterms:modified xsi:type="dcterms:W3CDTF">2025-02-09T13:38:00Z</dcterms:modified>
</cp:coreProperties>
</file>